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D724" w14:textId="77777777" w:rsidR="003B31E5" w:rsidRPr="003B31E5" w:rsidRDefault="003B31E5" w:rsidP="003B31E5">
      <w:pPr>
        <w:widowControl w:val="0"/>
        <w:suppressAutoHyphens/>
        <w:autoSpaceDE w:val="0"/>
        <w:spacing w:after="200" w:line="276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14:paraId="35F97438" w14:textId="77777777" w:rsidR="003B31E5" w:rsidRPr="003B31E5" w:rsidRDefault="003B31E5" w:rsidP="003B31E5">
      <w:pPr>
        <w:suppressAutoHyphens/>
        <w:spacing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</w:p>
    <w:p w14:paraId="3DEC50CD" w14:textId="77777777" w:rsidR="003B31E5" w:rsidRPr="003B31E5" w:rsidRDefault="003B31E5" w:rsidP="003B31E5">
      <w:pPr>
        <w:suppressAutoHyphens/>
        <w:spacing w:line="276" w:lineRule="auto"/>
        <w:jc w:val="center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Администрация</w:t>
      </w:r>
    </w:p>
    <w:p w14:paraId="2DE494C0" w14:textId="77777777" w:rsidR="003B31E5" w:rsidRPr="003B31E5" w:rsidRDefault="003B31E5" w:rsidP="003B31E5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Большевистского сельского поселения</w:t>
      </w:r>
    </w:p>
    <w:p w14:paraId="352B6025" w14:textId="77777777" w:rsidR="003B31E5" w:rsidRPr="003B31E5" w:rsidRDefault="003B31E5" w:rsidP="003B31E5">
      <w:pPr>
        <w:suppressAutoHyphens/>
        <w:spacing w:after="200" w:line="276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>Еланского муниципального района Волгоградской области</w:t>
      </w:r>
    </w:p>
    <w:p w14:paraId="5C142F7A" w14:textId="77777777" w:rsidR="003B31E5" w:rsidRPr="003B31E5" w:rsidRDefault="003B31E5" w:rsidP="003B31E5">
      <w:pPr>
        <w:suppressAutoHyphens/>
        <w:spacing w:beforeAutospacing="1" w:after="200" w:afterAutospacing="1"/>
        <w:jc w:val="center"/>
        <w:outlineLvl w:val="0"/>
        <w:rPr>
          <w:rFonts w:ascii="Arial" w:hAnsi="Arial" w:cs="Arial"/>
          <w:b/>
          <w:bCs/>
          <w:color w:val="auto"/>
          <w:kern w:val="2"/>
          <w:sz w:val="24"/>
          <w:szCs w:val="24"/>
        </w:rPr>
      </w:pPr>
      <w:r w:rsidRPr="003B31E5">
        <w:rPr>
          <w:rFonts w:ascii="Arial" w:hAnsi="Arial" w:cs="Arial"/>
          <w:b/>
          <w:bCs/>
          <w:color w:val="auto"/>
          <w:kern w:val="2"/>
          <w:sz w:val="24"/>
          <w:szCs w:val="24"/>
        </w:rPr>
        <w:t>ПОСТАНОВЛЕНИЕ</w:t>
      </w:r>
    </w:p>
    <w:p w14:paraId="0D6E3277" w14:textId="3F2167FE" w:rsidR="003B31E5" w:rsidRPr="003B31E5" w:rsidRDefault="003B31E5" w:rsidP="003B31E5">
      <w:pPr>
        <w:suppressAutoHyphens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от </w:t>
      </w:r>
      <w:r w:rsidRPr="00B239D4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16.06.</w:t>
      </w:r>
      <w:r w:rsidRPr="003B31E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2026 г.                                                                                         № </w:t>
      </w:r>
      <w:r w:rsidRPr="00B239D4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39</w:t>
      </w:r>
    </w:p>
    <w:p w14:paraId="5792BC39" w14:textId="77777777" w:rsidR="003B31E5" w:rsidRPr="003B31E5" w:rsidRDefault="003B31E5" w:rsidP="003B31E5">
      <w:pPr>
        <w:suppressAutoHyphens/>
        <w:spacing w:line="276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</w:p>
    <w:p w14:paraId="334BAB01" w14:textId="0712ECBA" w:rsidR="003B31E5" w:rsidRPr="003B31E5" w:rsidRDefault="003B31E5" w:rsidP="003B31E5">
      <w:pPr>
        <w:suppressAutoHyphens/>
        <w:spacing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3B31E5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Pr="00B239D4">
        <w:rPr>
          <w:rFonts w:ascii="Arial" w:eastAsia="Calibri" w:hAnsi="Arial" w:cs="Arial"/>
          <w:b/>
          <w:bCs/>
          <w:color w:val="auto"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p w14:paraId="78EC0619" w14:textId="77777777" w:rsidR="003B31E5" w:rsidRPr="003B31E5" w:rsidRDefault="003B31E5" w:rsidP="003B31E5">
      <w:pPr>
        <w:suppressAutoHyphens/>
        <w:spacing w:line="276" w:lineRule="auto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</w:p>
    <w:p w14:paraId="11B2EAE4" w14:textId="77777777" w:rsidR="003B31E5" w:rsidRPr="003B31E5" w:rsidRDefault="003B31E5" w:rsidP="003B31E5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</w:p>
    <w:p w14:paraId="17E9DF68" w14:textId="77777777" w:rsidR="003B31E5" w:rsidRPr="003B31E5" w:rsidRDefault="003B31E5" w:rsidP="003B31E5">
      <w:pPr>
        <w:suppressAutoHyphens/>
        <w:spacing w:after="120" w:line="276" w:lineRule="auto"/>
        <w:ind w:firstLine="567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В соответствии с федеральными законами от 06.10.2003 № 131-ФЗ   </w:t>
      </w:r>
      <w:proofErr w:type="gramStart"/>
      <w:r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  «</w:t>
      </w:r>
      <w:proofErr w:type="gramEnd"/>
      <w:r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>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Большевистского сельского поселения Еланского муниципального района Волгоградской области, администрация Большевистского сельского поселения Еланского муниципального района Волгоградской области</w:t>
      </w:r>
    </w:p>
    <w:p w14:paraId="022C6390" w14:textId="77777777" w:rsidR="003B31E5" w:rsidRPr="003B31E5" w:rsidRDefault="003B31E5" w:rsidP="003B31E5">
      <w:pPr>
        <w:suppressAutoHyphens/>
        <w:ind w:firstLine="709"/>
        <w:jc w:val="both"/>
        <w:rPr>
          <w:rFonts w:ascii="Arial" w:eastAsia="Arial" w:hAnsi="Arial" w:cs="Arial"/>
          <w:color w:val="auto"/>
          <w:sz w:val="24"/>
          <w:szCs w:val="24"/>
          <w:lang w:eastAsia="en-US"/>
        </w:rPr>
      </w:pPr>
      <w:r w:rsidRPr="003B31E5">
        <w:rPr>
          <w:rFonts w:ascii="Arial" w:eastAsia="Arial" w:hAnsi="Arial" w:cs="Arial"/>
          <w:color w:val="auto"/>
          <w:sz w:val="24"/>
          <w:szCs w:val="24"/>
          <w:lang w:eastAsia="en-US"/>
        </w:rPr>
        <w:t>ПОСТАНОВЛЯЕТ:</w:t>
      </w:r>
    </w:p>
    <w:p w14:paraId="7BF4496D" w14:textId="0A4C96E6" w:rsidR="003B31E5" w:rsidRPr="003B31E5" w:rsidRDefault="003B31E5" w:rsidP="003B31E5">
      <w:pPr>
        <w:numPr>
          <w:ilvl w:val="0"/>
          <w:numId w:val="1"/>
        </w:numPr>
        <w:suppressAutoHyphens/>
        <w:spacing w:after="200" w:line="276" w:lineRule="auto"/>
        <w:ind w:firstLine="709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Утвердить прилагаемый административный регламент предоставления муниципальной услуги </w:t>
      </w:r>
      <w:r w:rsidRPr="00B239D4">
        <w:rPr>
          <w:rFonts w:ascii="Arial" w:eastAsia="Calibri" w:hAnsi="Arial" w:cs="Arial"/>
          <w:color w:val="auto"/>
          <w:sz w:val="24"/>
          <w:szCs w:val="24"/>
        </w:rPr>
        <w:t>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p w14:paraId="65B1CAB1" w14:textId="77777777" w:rsidR="003B31E5" w:rsidRPr="003B31E5" w:rsidRDefault="003B31E5" w:rsidP="003B31E5">
      <w:pPr>
        <w:suppressAutoHyphens/>
        <w:spacing w:line="276" w:lineRule="auto"/>
        <w:ind w:firstLineChars="300" w:firstLine="720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>2.Настоящее постановление вступает в силу с момента его обнародования и подлежит размещению на официальном сайте Администрации Большевистского сельского поселения Еланского муниципального района Волгоградской области и на сайте сетевого издания «ELANSKIE-VESTI».</w:t>
      </w:r>
    </w:p>
    <w:p w14:paraId="70B9CF06" w14:textId="64FB3362" w:rsidR="003B31E5" w:rsidRPr="003B31E5" w:rsidRDefault="008F2F36" w:rsidP="003B31E5">
      <w:pPr>
        <w:widowControl w:val="0"/>
        <w:suppressAutoHyphens/>
        <w:spacing w:after="200" w:line="276" w:lineRule="auto"/>
        <w:ind w:left="-187" w:firstLineChars="400" w:firstLine="960"/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</w:pPr>
      <w:r w:rsidRPr="008F2F36">
        <w:rPr>
          <w:rFonts w:eastAsia="SimSun"/>
          <w:noProof/>
          <w:color w:val="auto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 wp14:anchorId="26ECF3D2" wp14:editId="501D6726">
            <wp:simplePos x="0" y="0"/>
            <wp:positionH relativeFrom="column">
              <wp:posOffset>2638425</wp:posOffset>
            </wp:positionH>
            <wp:positionV relativeFrom="paragraph">
              <wp:posOffset>50800</wp:posOffset>
            </wp:positionV>
            <wp:extent cx="1765935" cy="1447800"/>
            <wp:effectExtent l="0" t="0" r="0" b="0"/>
            <wp:wrapNone/>
            <wp:docPr id="1" name="Изображение 1" descr="IMG_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286"/>
                    <pic:cNvPicPr>
                      <a:picLocks noChangeAspect="1"/>
                    </pic:cNvPicPr>
                  </pic:nvPicPr>
                  <pic:blipFill>
                    <a:blip r:embed="rId7"/>
                    <a:srcRect l="36533" t="1437" r="25921" b="-3817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31E5"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>3.Контроль</w:t>
      </w:r>
      <w:r w:rsidR="003B31E5" w:rsidRPr="003B31E5">
        <w:rPr>
          <w:rFonts w:ascii="Arial" w:eastAsia="Calibri" w:hAnsi="Arial" w:cs="Arial"/>
          <w:color w:val="auto"/>
          <w:spacing w:val="-1"/>
          <w:sz w:val="24"/>
          <w:szCs w:val="24"/>
          <w:lang w:eastAsia="en-US"/>
        </w:rPr>
        <w:t xml:space="preserve"> </w:t>
      </w:r>
      <w:r w:rsidR="003B31E5"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>за исполнением</w:t>
      </w:r>
      <w:r w:rsidR="003B31E5" w:rsidRPr="003B31E5">
        <w:rPr>
          <w:rFonts w:ascii="Arial" w:eastAsia="Calibri" w:hAnsi="Arial" w:cs="Arial"/>
          <w:color w:val="auto"/>
          <w:spacing w:val="-4"/>
          <w:sz w:val="24"/>
          <w:szCs w:val="24"/>
          <w:lang w:eastAsia="en-US"/>
        </w:rPr>
        <w:t xml:space="preserve"> </w:t>
      </w:r>
      <w:r w:rsidR="003B31E5"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>постановления</w:t>
      </w:r>
      <w:r w:rsidR="003B31E5" w:rsidRPr="003B31E5">
        <w:rPr>
          <w:rFonts w:ascii="Arial" w:eastAsia="Calibri" w:hAnsi="Arial" w:cs="Arial"/>
          <w:color w:val="auto"/>
          <w:spacing w:val="1"/>
          <w:sz w:val="24"/>
          <w:szCs w:val="24"/>
          <w:lang w:eastAsia="en-US"/>
        </w:rPr>
        <w:t xml:space="preserve"> </w:t>
      </w:r>
      <w:r w:rsidR="003B31E5"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>оставляю</w:t>
      </w:r>
      <w:r w:rsidR="003B31E5" w:rsidRPr="003B31E5">
        <w:rPr>
          <w:rFonts w:ascii="Arial" w:eastAsia="Calibri" w:hAnsi="Arial" w:cs="Arial"/>
          <w:color w:val="auto"/>
          <w:spacing w:val="-1"/>
          <w:sz w:val="24"/>
          <w:szCs w:val="24"/>
          <w:lang w:eastAsia="en-US"/>
        </w:rPr>
        <w:t xml:space="preserve"> </w:t>
      </w:r>
      <w:r w:rsidR="003B31E5" w:rsidRPr="003B31E5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за </w:t>
      </w:r>
      <w:r w:rsidR="003B31E5" w:rsidRPr="003B31E5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>собой.</w:t>
      </w:r>
    </w:p>
    <w:p w14:paraId="23481A82" w14:textId="01DAA675" w:rsidR="003B31E5" w:rsidRPr="003B31E5" w:rsidRDefault="003B31E5" w:rsidP="003B31E5">
      <w:pPr>
        <w:widowControl w:val="0"/>
        <w:suppressAutoHyphens/>
        <w:spacing w:line="260" w:lineRule="auto"/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</w:pPr>
    </w:p>
    <w:p w14:paraId="202DB47C" w14:textId="50A7F080" w:rsidR="003B31E5" w:rsidRPr="003B31E5" w:rsidRDefault="003B31E5" w:rsidP="003B31E5">
      <w:pPr>
        <w:widowControl w:val="0"/>
        <w:suppressAutoHyphens/>
        <w:spacing w:line="260" w:lineRule="auto"/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 xml:space="preserve">Глава </w:t>
      </w:r>
    </w:p>
    <w:p w14:paraId="1471C8EC" w14:textId="616E713E" w:rsidR="003B31E5" w:rsidRPr="003B31E5" w:rsidRDefault="003B31E5" w:rsidP="003B31E5">
      <w:pPr>
        <w:widowControl w:val="0"/>
        <w:suppressAutoHyphens/>
        <w:spacing w:line="260" w:lineRule="auto"/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</w:pPr>
      <w:r w:rsidRPr="003B31E5">
        <w:rPr>
          <w:rFonts w:ascii="Arial" w:eastAsia="Calibri" w:hAnsi="Arial" w:cs="Arial"/>
          <w:color w:val="auto"/>
          <w:spacing w:val="-2"/>
          <w:sz w:val="24"/>
          <w:szCs w:val="24"/>
          <w:lang w:eastAsia="en-US"/>
        </w:rPr>
        <w:t>Большевистского сельского поселения                                  С.Ю.Скуратова</w:t>
      </w:r>
    </w:p>
    <w:p w14:paraId="125DCAC3" w14:textId="77777777" w:rsidR="006F0CDA" w:rsidRPr="00B239D4" w:rsidRDefault="006F0CD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33386000" w14:textId="77777777" w:rsidR="006F0CDA" w:rsidRPr="00B239D4" w:rsidRDefault="00000000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14C7AC94" w14:textId="77777777" w:rsidR="006F0CDA" w:rsidRPr="00B239D4" w:rsidRDefault="006F0CDA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1CA2A174" w14:textId="77777777" w:rsidR="003B31E5" w:rsidRPr="00B239D4" w:rsidRDefault="003B31E5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1A6F6A09" w14:textId="77777777" w:rsidR="003B31E5" w:rsidRPr="00B239D4" w:rsidRDefault="003B31E5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06F98381" w14:textId="77777777" w:rsidR="003B31E5" w:rsidRPr="00B239D4" w:rsidRDefault="003B31E5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38C01A3A" w14:textId="77777777" w:rsidR="00B239D4" w:rsidRDefault="00B239D4" w:rsidP="003B31E5">
      <w:pPr>
        <w:widowControl w:val="0"/>
        <w:jc w:val="right"/>
        <w:rPr>
          <w:rFonts w:ascii="Arial" w:hAnsi="Arial" w:cs="Arial"/>
          <w:sz w:val="24"/>
          <w:szCs w:val="24"/>
        </w:rPr>
      </w:pPr>
    </w:p>
    <w:p w14:paraId="5F5F9185" w14:textId="35166F7F" w:rsidR="003B31E5" w:rsidRPr="00B239D4" w:rsidRDefault="00000000" w:rsidP="003B31E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 xml:space="preserve"> </w:t>
      </w:r>
      <w:r w:rsidR="003B31E5" w:rsidRPr="00B239D4">
        <w:rPr>
          <w:rFonts w:ascii="Arial" w:hAnsi="Arial" w:cs="Arial"/>
          <w:sz w:val="24"/>
          <w:szCs w:val="24"/>
        </w:rPr>
        <w:t xml:space="preserve">Утвержден постановлением </w:t>
      </w:r>
    </w:p>
    <w:p w14:paraId="705E9419" w14:textId="77777777" w:rsidR="003B31E5" w:rsidRPr="00B239D4" w:rsidRDefault="003B31E5" w:rsidP="003B31E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Администрации Большевистского</w:t>
      </w:r>
    </w:p>
    <w:p w14:paraId="77647BCA" w14:textId="77777777" w:rsidR="003B31E5" w:rsidRPr="00B239D4" w:rsidRDefault="003B31E5" w:rsidP="003B31E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сельского поселения</w:t>
      </w:r>
    </w:p>
    <w:p w14:paraId="64EDE632" w14:textId="77777777" w:rsidR="003B31E5" w:rsidRPr="00B239D4" w:rsidRDefault="003B31E5" w:rsidP="003B31E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Еланского муниципального района </w:t>
      </w:r>
    </w:p>
    <w:p w14:paraId="15A50913" w14:textId="77777777" w:rsidR="003B31E5" w:rsidRPr="00B239D4" w:rsidRDefault="003B31E5" w:rsidP="003B31E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Волгоградской области</w:t>
      </w:r>
    </w:p>
    <w:p w14:paraId="41AD02E7" w14:textId="15576B89" w:rsidR="006F0CDA" w:rsidRPr="00B239D4" w:rsidRDefault="003B31E5" w:rsidP="003B31E5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от </w:t>
      </w:r>
      <w:r w:rsidRPr="00B239D4">
        <w:rPr>
          <w:rFonts w:ascii="Arial" w:hAnsi="Arial" w:cs="Arial"/>
          <w:sz w:val="24"/>
          <w:szCs w:val="24"/>
        </w:rPr>
        <w:t>16.06.</w:t>
      </w:r>
      <w:r w:rsidRPr="00B239D4">
        <w:rPr>
          <w:rFonts w:ascii="Arial" w:hAnsi="Arial" w:cs="Arial"/>
          <w:sz w:val="24"/>
          <w:szCs w:val="24"/>
        </w:rPr>
        <w:t>2026 г.  №</w:t>
      </w:r>
      <w:r w:rsidRPr="00B239D4">
        <w:rPr>
          <w:rFonts w:ascii="Arial" w:hAnsi="Arial" w:cs="Arial"/>
          <w:sz w:val="24"/>
          <w:szCs w:val="24"/>
        </w:rPr>
        <w:t>39</w:t>
      </w:r>
    </w:p>
    <w:p w14:paraId="255535A8" w14:textId="77777777" w:rsidR="006F0CDA" w:rsidRPr="00B239D4" w:rsidRDefault="006F0CD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0F82A6C" w14:textId="77777777" w:rsidR="006F0CDA" w:rsidRPr="00B239D4" w:rsidRDefault="006F0CD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B805A82" w14:textId="77777777" w:rsidR="006F0CDA" w:rsidRPr="00B239D4" w:rsidRDefault="006F0CD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661D0EEE" w14:textId="77777777" w:rsidR="006F0CDA" w:rsidRPr="00B239D4" w:rsidRDefault="00000000">
      <w:pPr>
        <w:pStyle w:val="ConsPlusCell"/>
        <w:jc w:val="center"/>
        <w:rPr>
          <w:rFonts w:cs="Arial"/>
          <w:b/>
          <w:sz w:val="24"/>
          <w:szCs w:val="24"/>
        </w:rPr>
      </w:pPr>
      <w:bookmarkStart w:id="0" w:name="Par34"/>
      <w:bookmarkEnd w:id="0"/>
      <w:r w:rsidRPr="00B239D4">
        <w:rPr>
          <w:rFonts w:cs="Arial"/>
          <w:b/>
          <w:sz w:val="24"/>
          <w:szCs w:val="24"/>
        </w:rPr>
        <w:t>Административный регламент</w:t>
      </w:r>
    </w:p>
    <w:p w14:paraId="03D2BB46" w14:textId="77777777" w:rsidR="006F0CDA" w:rsidRPr="00B239D4" w:rsidRDefault="00000000">
      <w:pPr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B239D4">
        <w:rPr>
          <w:rFonts w:ascii="Arial" w:hAnsi="Arial" w:cs="Arial"/>
          <w:b/>
          <w:sz w:val="24"/>
          <w:szCs w:val="24"/>
        </w:rPr>
        <w:t>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</w:r>
    </w:p>
    <w:p w14:paraId="466714BE" w14:textId="77777777" w:rsidR="006F0CDA" w:rsidRPr="00B239D4" w:rsidRDefault="006F0CDA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7B938C38" w14:textId="77777777" w:rsidR="006F0CDA" w:rsidRPr="00B239D4" w:rsidRDefault="00000000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239D4">
        <w:rPr>
          <w:rFonts w:ascii="Arial" w:hAnsi="Arial" w:cs="Arial"/>
          <w:b/>
          <w:sz w:val="24"/>
          <w:szCs w:val="24"/>
        </w:rPr>
        <w:t>1. Общие положения</w:t>
      </w:r>
    </w:p>
    <w:p w14:paraId="66774052" w14:textId="77777777" w:rsidR="006F0CDA" w:rsidRPr="00B239D4" w:rsidRDefault="006F0CDA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07EB6CE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1.1. Предмет регулирования.</w:t>
      </w:r>
    </w:p>
    <w:p w14:paraId="6DBE591F" w14:textId="716010B5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3B31E5" w:rsidRPr="00B239D4">
        <w:rPr>
          <w:rFonts w:ascii="Arial" w:hAnsi="Arial" w:cs="Arial"/>
          <w:iCs/>
          <w:sz w:val="24"/>
          <w:szCs w:val="24"/>
        </w:rPr>
        <w:t>администрацией Большевистского сельского поселения Еланского муниципального района Волгоградской области</w:t>
      </w:r>
      <w:r w:rsidRPr="00B239D4">
        <w:rPr>
          <w:rFonts w:ascii="Arial" w:hAnsi="Arial" w:cs="Arial"/>
          <w:iCs/>
          <w:sz w:val="24"/>
          <w:szCs w:val="24"/>
        </w:rPr>
        <w:t>.</w:t>
      </w:r>
    </w:p>
    <w:p w14:paraId="3A6DEDBA" w14:textId="77777777" w:rsidR="006F0CDA" w:rsidRPr="00B239D4" w:rsidRDefault="0000000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1.2. Заявителями на получение муниципальной услуги являются физические лица, в том числе индивидуальные предприниматели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 </w:t>
      </w:r>
    </w:p>
    <w:p w14:paraId="2645CEF7" w14:textId="77777777" w:rsidR="006F0CDA" w:rsidRPr="00B239D4" w:rsidRDefault="0000000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В качестве уполномоченного представителя заявителя может быть лицо, указанное в части 2 статьи 5 Федерального закона от 27 июля 2010 г. </w:t>
      </w:r>
      <w:r w:rsidRPr="00B239D4">
        <w:rPr>
          <w:rFonts w:ascii="Arial" w:hAnsi="Arial" w:cs="Arial"/>
          <w:sz w:val="24"/>
          <w:szCs w:val="24"/>
        </w:rPr>
        <w:br/>
        <w:t>№ 210-ФЗ «Об организации предоставления государственных и муниципальных услуг» (далее – Федеральный закон № 210-ФЗ).</w:t>
      </w:r>
    </w:p>
    <w:p w14:paraId="5F219DC4" w14:textId="75E3E633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1.3. Принятие решений, связанных с переводом земель или земельных участков в составе таких земель из одной категории в другую осуществляется </w:t>
      </w:r>
      <w:r w:rsidR="003B31E5" w:rsidRPr="00B239D4">
        <w:rPr>
          <w:rFonts w:ascii="Arial" w:hAnsi="Arial" w:cs="Arial"/>
          <w:iCs/>
          <w:sz w:val="24"/>
          <w:szCs w:val="24"/>
        </w:rPr>
        <w:t>администрацией Большевистского сельского поселения Еланского муниципального района Волгоградской области</w:t>
      </w:r>
      <w:r w:rsidR="003B31E5" w:rsidRPr="00B239D4">
        <w:rPr>
          <w:rFonts w:ascii="Arial" w:hAnsi="Arial" w:cs="Arial"/>
          <w:iCs/>
          <w:sz w:val="24"/>
          <w:szCs w:val="24"/>
        </w:rPr>
        <w:t xml:space="preserve"> </w:t>
      </w:r>
      <w:r w:rsidRPr="00B239D4">
        <w:rPr>
          <w:rFonts w:ascii="Arial" w:hAnsi="Arial" w:cs="Arial"/>
          <w:sz w:val="24"/>
          <w:szCs w:val="24"/>
        </w:rPr>
        <w:t>в отношении:</w:t>
      </w:r>
    </w:p>
    <w:p w14:paraId="62C0F652" w14:textId="43032F0F" w:rsidR="006F0CDA" w:rsidRPr="00B239D4" w:rsidRDefault="00000000" w:rsidP="003B31E5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B90BCEB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1) земель, находящихся в муниципальной собственности, за исключением земель сельскохозяйственного назначения;</w:t>
      </w:r>
    </w:p>
    <w:p w14:paraId="0AAC575F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2) земель, находящихся в частной собственности, если иное не предусмотрено Градостроительным кодексом Российской Федерации и другими федеральными законами;</w:t>
      </w:r>
    </w:p>
    <w:p w14:paraId="10A07C61" w14:textId="77777777" w:rsidR="006F0CDA" w:rsidRPr="00B239D4" w:rsidRDefault="00000000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1.4. Порядок информирования заявителей о предоставлении муниципальной услуги.</w:t>
      </w:r>
    </w:p>
    <w:p w14:paraId="77888821" w14:textId="77777777" w:rsidR="003B31E5" w:rsidRPr="00B239D4" w:rsidRDefault="00000000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1.4.1. </w:t>
      </w:r>
      <w:r w:rsidR="003B31E5" w:rsidRPr="00B239D4">
        <w:rPr>
          <w:rFonts w:ascii="Arial" w:hAnsi="Arial" w:cs="Arial"/>
          <w:sz w:val="24"/>
          <w:szCs w:val="24"/>
        </w:rPr>
        <w:t>Сведения о месте нахождения, контактных телефонах и графике работы администрации Большевистского сельского поселения Еланского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14:paraId="4BDB54CC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>Администрация Большевистского сельского поселения Еланского муниципального района Волгоградской области:</w:t>
      </w:r>
    </w:p>
    <w:p w14:paraId="3850E4DC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адрес: 403707, Волгоградская область, Еланский район, поселок Большевик, Микрорайон 1, дом 9;</w:t>
      </w:r>
    </w:p>
    <w:p w14:paraId="1268A218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телефон для справок: +7 (84452) 6-92-23, 6-92-31;</w:t>
      </w:r>
    </w:p>
    <w:p w14:paraId="531F21D9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адрес электронной почты: Bolshevik-adm@yandex.ru;  </w:t>
      </w:r>
    </w:p>
    <w:p w14:paraId="6C626556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график работы:</w:t>
      </w:r>
    </w:p>
    <w:p w14:paraId="15D6767A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понедельник – пятница с 08.00 часов до 17.00 часов;</w:t>
      </w:r>
    </w:p>
    <w:p w14:paraId="5F8BDEE4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перерыв на обед с 12.00 часов до 13.30 часов;</w:t>
      </w:r>
    </w:p>
    <w:p w14:paraId="13F2AFFD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суббота – воскресенье выходные дни. </w:t>
      </w:r>
    </w:p>
    <w:p w14:paraId="60564A9C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Отдел по работе с заявителями Еланского района Волгоградской области ГКУ ВО "МФЦ":</w:t>
      </w:r>
    </w:p>
    <w:p w14:paraId="69792A5F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адрес: 403732, Волгоградская область, Еланский района, районный пункт Елань, улица Ленинская, дом 68;</w:t>
      </w:r>
    </w:p>
    <w:p w14:paraId="685B6756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телефон для справок: +7 (84452) 5-40-28, 5-36-09; </w:t>
      </w:r>
    </w:p>
    <w:p w14:paraId="15982C81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адрес электронной почты: mfc081@volganet.ru;</w:t>
      </w:r>
    </w:p>
    <w:p w14:paraId="09F017AD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график работы:</w:t>
      </w:r>
    </w:p>
    <w:p w14:paraId="5AC8EDE9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понедельник с 09.00 часов до 20.00 часов;</w:t>
      </w:r>
    </w:p>
    <w:p w14:paraId="695BE7F9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вторник – пятница с 09.00 часов до 18.00 часов;</w:t>
      </w:r>
    </w:p>
    <w:p w14:paraId="05DF1D9E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суббота с 09.00 часов до 15.30 часов;</w:t>
      </w:r>
    </w:p>
    <w:p w14:paraId="5B7FE7ED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воскресенье – выходной день.</w:t>
      </w:r>
    </w:p>
    <w:p w14:paraId="7C43A7B3" w14:textId="1C3D90C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Информацию о местонахождении и графиках работы МФЦ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</w:t>
      </w:r>
      <w:hyperlink r:id="rId8" w:history="1">
        <w:r w:rsidRPr="00B239D4">
          <w:rPr>
            <w:rStyle w:val="ac"/>
            <w:rFonts w:ascii="Arial" w:hAnsi="Arial" w:cs="Arial"/>
            <w:sz w:val="24"/>
            <w:szCs w:val="24"/>
          </w:rPr>
          <w:t>http://mfc.volganet.ru</w:t>
        </w:r>
      </w:hyperlink>
      <w:r w:rsidRPr="00B239D4">
        <w:rPr>
          <w:rFonts w:ascii="Arial" w:hAnsi="Arial" w:cs="Arial"/>
          <w:sz w:val="24"/>
          <w:szCs w:val="24"/>
        </w:rPr>
        <w:t>).</w:t>
      </w:r>
    </w:p>
    <w:p w14:paraId="57D6F079" w14:textId="77777777" w:rsidR="003B31E5" w:rsidRPr="00B239D4" w:rsidRDefault="00000000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1.4.2. </w:t>
      </w:r>
      <w:r w:rsidR="003B31E5" w:rsidRPr="00B239D4">
        <w:rPr>
          <w:rFonts w:ascii="Arial" w:hAnsi="Arial" w:cs="Arial"/>
          <w:sz w:val="24"/>
          <w:szCs w:val="24"/>
        </w:rPr>
        <w:t>Информацию о порядке предоставления муниципальной услуги заявитель может получить:</w:t>
      </w:r>
    </w:p>
    <w:p w14:paraId="6BD423B4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непосредственно в администрации Большевистского сельского поселения Еланского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Большевистского сельского поселения Еланского муниципального района Волгоградской области);</w:t>
      </w:r>
    </w:p>
    <w:p w14:paraId="446A90C0" w14:textId="77777777" w:rsidR="003B31E5" w:rsidRPr="00B239D4" w:rsidRDefault="003B31E5" w:rsidP="003B31E5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по почте, в том числе электронной (Bolshevik-adm@yandex.ru), в случае письменного обращения заявителя;</w:t>
      </w:r>
    </w:p>
    <w:p w14:paraId="27C9F441" w14:textId="473FE001" w:rsidR="006F0CDA" w:rsidRPr="00B239D4" w:rsidRDefault="003B31E5" w:rsidP="003B31E5">
      <w:pPr>
        <w:widowControl w:val="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 сети Интернет на официальном сайте администрации Большевистского сельского поселения Еланского муниципального района Волгоградской области (http://bolshevistskoe-sp.ru/), в федеральной государственной информационной системе "Единый портал государственных и муниципальных услуг (функций)" (www.gosuslugi.ru) (далее – Единый портал государственных и муниципальных услуг).</w:t>
      </w:r>
    </w:p>
    <w:p w14:paraId="09AC21AE" w14:textId="77777777" w:rsidR="006F0CDA" w:rsidRPr="00B239D4" w:rsidRDefault="00000000">
      <w:pPr>
        <w:widowControl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239D4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14:paraId="2B94CF4D" w14:textId="77777777" w:rsidR="006F0CDA" w:rsidRPr="00B239D4" w:rsidRDefault="006F0C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6E19491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2.1.  Наименование муниципальной услуги –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(далее – муниципальная услуга).</w:t>
      </w:r>
    </w:p>
    <w:p w14:paraId="170D3F1E" w14:textId="6C0DD866" w:rsidR="006F0CDA" w:rsidRPr="00B239D4" w:rsidRDefault="00000000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2.2. Муниципальная услуга предоставляется </w:t>
      </w:r>
      <w:r w:rsidR="003B31E5" w:rsidRPr="00B239D4">
        <w:rPr>
          <w:rFonts w:ascii="Arial" w:hAnsi="Arial" w:cs="Arial"/>
          <w:iCs/>
          <w:sz w:val="24"/>
          <w:szCs w:val="24"/>
        </w:rPr>
        <w:t xml:space="preserve">администрацией Большевистского сельского поселения Еланского муниципального района Волгоградской области </w:t>
      </w:r>
      <w:r w:rsidRPr="00B239D4">
        <w:rPr>
          <w:rFonts w:ascii="Arial" w:hAnsi="Arial" w:cs="Arial"/>
          <w:sz w:val="24"/>
          <w:szCs w:val="24"/>
        </w:rPr>
        <w:t>(далее – уполномоченный орган).</w:t>
      </w:r>
    </w:p>
    <w:p w14:paraId="60E64794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2.3. Результатом предоставления муниципальной </w:t>
      </w:r>
      <w:proofErr w:type="gramStart"/>
      <w:r w:rsidRPr="00B239D4">
        <w:rPr>
          <w:rFonts w:ascii="Arial" w:hAnsi="Arial" w:cs="Arial"/>
          <w:sz w:val="24"/>
          <w:szCs w:val="24"/>
        </w:rPr>
        <w:t>услуги  является</w:t>
      </w:r>
      <w:proofErr w:type="gramEnd"/>
      <w:r w:rsidRPr="00B239D4">
        <w:rPr>
          <w:rFonts w:ascii="Arial" w:hAnsi="Arial" w:cs="Arial"/>
          <w:sz w:val="24"/>
          <w:szCs w:val="24"/>
        </w:rPr>
        <w:t>:</w:t>
      </w:r>
    </w:p>
    <w:p w14:paraId="7D54E196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а) в случае обращения с заявлением об отнесении земель или земельного участка в составе таких земель к определенной категории земель:</w:t>
      </w:r>
    </w:p>
    <w:p w14:paraId="3C5F3C1E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>1) решение уполномоченного органа об отнесении земель или земельного участка в составе таких земель к определенной категории земель;</w:t>
      </w:r>
    </w:p>
    <w:p w14:paraId="2C9211DB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2) решение уполномоченного органа об отказе в отнесении земель или земельного участка в составе таких земель к определенной категории земель;</w:t>
      </w:r>
    </w:p>
    <w:p w14:paraId="7AC3D8EB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б) в случае обращения с ходатайством о переводе земель или земельного участка в составе таких земель из одной категории в другую:</w:t>
      </w:r>
    </w:p>
    <w:p w14:paraId="4665B1D2" w14:textId="77777777" w:rsidR="006F0CDA" w:rsidRPr="00B239D4" w:rsidRDefault="00000000">
      <w:pPr>
        <w:pStyle w:val="ConsPlusNormal"/>
        <w:ind w:firstLine="539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1) решение уполномоченного органа о переводе земель или земельного участка в составе таких земель из одной категории в другую;</w:t>
      </w:r>
    </w:p>
    <w:p w14:paraId="4663A845" w14:textId="77777777" w:rsidR="006F0CDA" w:rsidRPr="00B239D4" w:rsidRDefault="00000000">
      <w:pPr>
        <w:pStyle w:val="ConsPlusNormal"/>
        <w:ind w:firstLine="539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2) решение уполномоченного органа об отказе в переводе земель или земельного участка в составе таких земель из одной категории в другую.</w:t>
      </w:r>
    </w:p>
    <w:p w14:paraId="783B36E1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14:paraId="12B55173" w14:textId="77777777" w:rsidR="006F0CDA" w:rsidRPr="00B239D4" w:rsidRDefault="00000000">
      <w:pPr>
        <w:ind w:firstLine="539"/>
        <w:jc w:val="both"/>
        <w:outlineLvl w:val="0"/>
        <w:rPr>
          <w:rFonts w:ascii="Arial" w:hAnsi="Arial" w:cs="Arial"/>
          <w:color w:val="FF0000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Уполномоченный орган принимает решение об отнесении земель или земельного участка в составе таких земель к определенной категории земель (о переводе земель или земельных участков в составе таких земель из одной категории в другую) либо об отказе в отнесении земель или земельного участка к определенной категории земель (об отказе в переводе земель или земельных участков в составе таких земель из одной категории в другую) в срок не более 2 месяцев со дня поступления заявления об отнесении земель или земельного участка в составе таких земель к определенной категории земель (ходатайства о переводе земель или земельных участков в составе таких земель из одной категории в другую) (далее также именуются – заявление, ходатайство).</w:t>
      </w:r>
      <w:r w:rsidRPr="00B239D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102580E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В течение 14 дней со дня принятия указанного решения уполномоченный орган осуществляет его направление заявителю способом, определенным заявителем в заявлении (ходатайстве). </w:t>
      </w:r>
    </w:p>
    <w:p w14:paraId="61F90287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14:paraId="28E2CF09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Style w:val="a3"/>
          <w:rFonts w:ascii="Arial" w:hAnsi="Arial" w:cs="Arial"/>
          <w:b/>
          <w:color w:val="FF0000"/>
          <w:sz w:val="24"/>
          <w:szCs w:val="24"/>
        </w:rPr>
        <w:t xml:space="preserve"> </w:t>
      </w:r>
      <w:r w:rsidRPr="00B239D4">
        <w:rPr>
          <w:rFonts w:ascii="Arial" w:hAnsi="Arial" w:cs="Arial"/>
          <w:sz w:val="24"/>
          <w:szCs w:val="24"/>
        </w:rPr>
        <w:t>2.5.1. Исчерпывающий перечень документов, которые заявитель должен представить самостоятельно:</w:t>
      </w:r>
    </w:p>
    <w:p w14:paraId="202D4584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1) заявление (ходатайство) по форме согласно приложениям 1, 2 к настоящему административному регламенту, в котором должны быть указаны: </w:t>
      </w:r>
    </w:p>
    <w:p w14:paraId="03D0AA1B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- кадастровый номер земельного участка;</w:t>
      </w:r>
    </w:p>
    <w:p w14:paraId="771A766B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- </w:t>
      </w:r>
      <w:hyperlink r:id="rId9" w:history="1">
        <w:r w:rsidRPr="00B239D4">
          <w:rPr>
            <w:rFonts w:ascii="Arial" w:hAnsi="Arial" w:cs="Arial"/>
            <w:sz w:val="24"/>
            <w:szCs w:val="24"/>
          </w:rPr>
          <w:t>категория</w:t>
        </w:r>
      </w:hyperlink>
      <w:r w:rsidRPr="00B239D4">
        <w:rPr>
          <w:rFonts w:ascii="Arial" w:hAnsi="Arial" w:cs="Arial"/>
          <w:sz w:val="24"/>
          <w:szCs w:val="24"/>
        </w:rPr>
        <w:t xml:space="preserve"> земель, в состав которых входит земельный участок, и категория земель, перевод в состав которых предполагается осуществить;</w:t>
      </w:r>
    </w:p>
    <w:p w14:paraId="4D3DD1F1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 обоснование перевода земельного участка из состава земель одной категории в другую;</w:t>
      </w:r>
    </w:p>
    <w:p w14:paraId="57ABFA1E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права на земельный участок.</w:t>
      </w:r>
    </w:p>
    <w:p w14:paraId="7BA73C7E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2) документ, подтверждающий личность заявителя (при личном обращении заявителя в уполномоченный орган) или копия документа, подтверждающего личность заявителя (в случае направления ходатайства посредством почтовой связи на бумажном носителе). </w:t>
      </w:r>
    </w:p>
    <w:p w14:paraId="59C8A7AE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(ходатайству)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01D5AC6F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Представления данного документа не требуется в случае представления заявления (ходатайства) в форме электронного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подписью; </w:t>
      </w:r>
    </w:p>
    <w:p w14:paraId="7D44D937" w14:textId="77777777" w:rsidR="006F0CDA" w:rsidRPr="00B239D4" w:rsidRDefault="00000000">
      <w:pPr>
        <w:jc w:val="both"/>
        <w:rPr>
          <w:rFonts w:ascii="Arial" w:hAnsi="Arial" w:cs="Arial"/>
          <w:b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 xml:space="preserve">         3) согласие правообладателя земельного участка на отнесение земель или земельного участка в составе таких земель к определенной категории земель (на перевод земель или земельного участка из состава земель одной категории в другую),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участка; </w:t>
      </w:r>
    </w:p>
    <w:p w14:paraId="554E0A58" w14:textId="77777777" w:rsidR="006F0CDA" w:rsidRPr="00B239D4" w:rsidRDefault="0000000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4) проект рекультивации земель (в случаях, установленных законодательством);  </w:t>
      </w:r>
    </w:p>
    <w:p w14:paraId="2DEFAA03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5) правоустанавливающие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недвижимости; </w:t>
      </w:r>
    </w:p>
    <w:p w14:paraId="5E59F8F9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 6) документ, подтверждающий полномочия представителя </w:t>
      </w:r>
      <w:proofErr w:type="gramStart"/>
      <w:r w:rsidRPr="00B239D4">
        <w:rPr>
          <w:rFonts w:ascii="Arial" w:hAnsi="Arial" w:cs="Arial"/>
          <w:sz w:val="24"/>
          <w:szCs w:val="24"/>
        </w:rPr>
        <w:t>заявителя, в случае, если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с заявлением (ходатайством) обращается представитель заявителя.</w:t>
      </w:r>
    </w:p>
    <w:p w14:paraId="3CB15807" w14:textId="77777777" w:rsidR="006F0CDA" w:rsidRPr="00B239D4" w:rsidRDefault="00000000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14:paraId="7A8AC9C6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i/>
          <w:sz w:val="24"/>
          <w:szCs w:val="24"/>
        </w:rPr>
        <w:tab/>
      </w:r>
      <w:r w:rsidRPr="00B239D4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 w:rsidRPr="00B239D4">
        <w:rPr>
          <w:rFonts w:ascii="Arial" w:hAnsi="Arial" w:cs="Arial"/>
          <w:b/>
          <w:sz w:val="24"/>
          <w:szCs w:val="24"/>
        </w:rPr>
        <w:t xml:space="preserve"> </w:t>
      </w:r>
    </w:p>
    <w:p w14:paraId="396BAAD7" w14:textId="77777777" w:rsidR="006F0CDA" w:rsidRPr="00B239D4" w:rsidRDefault="00000000">
      <w:pPr>
        <w:ind w:firstLine="70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B239D4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B239D4">
        <w:rPr>
          <w:rFonts w:ascii="Arial" w:hAnsi="Arial" w:cs="Arial"/>
          <w:i/>
          <w:sz w:val="24"/>
          <w:szCs w:val="24"/>
          <w:highlight w:val="lightGray"/>
        </w:rPr>
        <w:t xml:space="preserve"> </w:t>
      </w:r>
    </w:p>
    <w:p w14:paraId="7285C1F5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 </w:t>
      </w:r>
    </w:p>
    <w:p w14:paraId="106EDBA1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14:paraId="07EC5A47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Заявитель вправе представить в уполномоченный орган по собственной инициативе следующие документы:</w:t>
      </w:r>
    </w:p>
    <w:p w14:paraId="114FFE68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1) выписку из единого государственного реестра индивидуальных предпринимателей (для заявителей - индивидуальных предпринимателей) или выписку из единого государственного реестра юридических лиц (для заявителей - юридических лиц);</w:t>
      </w:r>
    </w:p>
    <w:p w14:paraId="44DFA07E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>2) выписку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осуществить.</w:t>
      </w:r>
    </w:p>
    <w:p w14:paraId="521CCAE7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В случае если заявитель не представил </w:t>
      </w:r>
      <w:proofErr w:type="gramStart"/>
      <w:r w:rsidRPr="00B239D4">
        <w:rPr>
          <w:rFonts w:ascii="Arial" w:hAnsi="Arial" w:cs="Arial"/>
          <w:sz w:val="24"/>
          <w:szCs w:val="24"/>
        </w:rPr>
        <w:t>указанные  документы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по собственной инициативе, данные документы уполномоченный орган самостоятельно запрашивает и получает в рамках межведомственного информационного взаимодействия.</w:t>
      </w:r>
    </w:p>
    <w:p w14:paraId="35A0E48C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2.5.3.1. Заявление (ходатайство) в форме электронного документа представляется в уполномоченный орган по выбору заявителя:</w:t>
      </w:r>
    </w:p>
    <w:p w14:paraId="786CA686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путем заполнения формы запроса, размещенной на официальном сайте уполномоченного органа, в том числе посредством отправки через личный кабинет Единого портала государственных и муниципальных услуг;</w:t>
      </w:r>
    </w:p>
    <w:p w14:paraId="7B3D5072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1" w:name="Par3"/>
      <w:bookmarkEnd w:id="1"/>
    </w:p>
    <w:p w14:paraId="7A4429A9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В заявлении (ходатайстве) 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23FF292A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14:paraId="0EDAF1F9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00819C67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0759BEB7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4) в виде электронного документа, который направляется уполномоченным органом заявителю посредством электронной почты;</w:t>
      </w:r>
    </w:p>
    <w:p w14:paraId="18F614CD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5) в форме электронного документа, </w:t>
      </w:r>
      <w:proofErr w:type="gramStart"/>
      <w:r w:rsidRPr="00B239D4">
        <w:rPr>
          <w:rFonts w:ascii="Arial" w:hAnsi="Arial" w:cs="Arial"/>
          <w:sz w:val="24"/>
          <w:szCs w:val="24"/>
        </w:rPr>
        <w:t>направленного  уполномоченным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органом в личный кабинет заявителя на Едином портале государственных и муниципальных услуг.  </w:t>
      </w:r>
    </w:p>
    <w:p w14:paraId="3388C2CB" w14:textId="77777777" w:rsidR="006F0CDA" w:rsidRPr="00B239D4" w:rsidRDefault="0000000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14:paraId="20A5BE6D" w14:textId="77777777" w:rsidR="006F0CDA" w:rsidRPr="00B239D4" w:rsidRDefault="0000000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14:paraId="1187212C" w14:textId="77777777" w:rsidR="006F0CDA" w:rsidRPr="00B239D4" w:rsidRDefault="0000000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08104E59" w14:textId="77777777" w:rsidR="006F0CDA" w:rsidRPr="00B239D4" w:rsidRDefault="00000000">
      <w:pPr>
        <w:pStyle w:val="HTML"/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749A4E62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2.5.3.2.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EBE07F0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3B436DDC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2.6. Исчерпывающий перечень оснований для отказа в приеме документов, необходимых для предоставления муниципальной услуги.</w:t>
      </w:r>
    </w:p>
    <w:p w14:paraId="24DA6B70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 xml:space="preserve">  Уполномоченный орган отказывает в приеме заявления (ходатайства) и документов, необходимых для предоставления услуги в следующих случаях:</w:t>
      </w:r>
    </w:p>
    <w:p w14:paraId="6A586B58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1"/>
      <w:bookmarkEnd w:id="2"/>
      <w:r w:rsidRPr="00B239D4">
        <w:rPr>
          <w:rFonts w:ascii="Arial" w:hAnsi="Arial" w:cs="Arial"/>
          <w:sz w:val="24"/>
          <w:szCs w:val="24"/>
        </w:rPr>
        <w:t xml:space="preserve"> 1) заявление (</w:t>
      </w:r>
      <w:hyperlink r:id="rId10" w:history="1">
        <w:r w:rsidRPr="00B239D4">
          <w:rPr>
            <w:rFonts w:ascii="Arial" w:hAnsi="Arial" w:cs="Arial"/>
            <w:sz w:val="24"/>
            <w:szCs w:val="24"/>
          </w:rPr>
          <w:t>ходатайство</w:t>
        </w:r>
      </w:hyperlink>
      <w:r w:rsidRPr="00B239D4">
        <w:rPr>
          <w:rFonts w:ascii="Arial" w:hAnsi="Arial" w:cs="Arial"/>
          <w:sz w:val="24"/>
          <w:szCs w:val="24"/>
        </w:rPr>
        <w:t>) не соответствует форме, приведенной в приложениях 1, 2 к настоящему Регламенту;</w:t>
      </w:r>
    </w:p>
    <w:p w14:paraId="5D1B0FFE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2) в заявлении (ходатайстве) и прилагаемых к нему документах имеются неоговоренные исправления, повреждения, не позволяющие однозначно истолковать содержание ходатайства и прилагаемых к нему документов;</w:t>
      </w:r>
    </w:p>
    <w:p w14:paraId="72417B3B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3) </w:t>
      </w:r>
      <w:bookmarkStart w:id="3" w:name="Par5"/>
      <w:bookmarkEnd w:id="3"/>
      <w:r w:rsidRPr="00B239D4">
        <w:rPr>
          <w:rFonts w:ascii="Arial" w:hAnsi="Arial" w:cs="Arial"/>
          <w:sz w:val="24"/>
          <w:szCs w:val="24"/>
        </w:rPr>
        <w:t>заявление (</w:t>
      </w:r>
      <w:hyperlink r:id="rId11" w:history="1">
        <w:r w:rsidRPr="00B239D4">
          <w:rPr>
            <w:rFonts w:ascii="Arial" w:hAnsi="Arial" w:cs="Arial"/>
            <w:sz w:val="24"/>
            <w:szCs w:val="24"/>
          </w:rPr>
          <w:t>ходатайство</w:t>
        </w:r>
      </w:hyperlink>
      <w:r w:rsidRPr="00B239D4">
        <w:rPr>
          <w:rFonts w:ascii="Arial" w:hAnsi="Arial" w:cs="Arial"/>
          <w:sz w:val="24"/>
          <w:szCs w:val="24"/>
        </w:rPr>
        <w:t>) и прилагаемые к нему документы направлены в электронной форме с нарушением требований, установленных пунктом 2.5.3.1 настоящего административного регламента;</w:t>
      </w:r>
    </w:p>
    <w:p w14:paraId="55217F38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4) в заявлении (ходатайстве), подписанном усиленной 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 (для запроса о предоставлении услуги и документов, поступивших в форме электронных документов с использованием Единого портала или официального сайта уполномоченного органа).</w:t>
      </w:r>
    </w:p>
    <w:p w14:paraId="011A59B2" w14:textId="77777777" w:rsidR="006F0CDA" w:rsidRPr="00B239D4" w:rsidRDefault="00000000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2.7. Основания для отказа в рассмотрении и возврата заявления (ходатайства).</w:t>
      </w:r>
    </w:p>
    <w:p w14:paraId="6AEFA6AD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Уполномоченный орган отказывает в рассмотрении заявления (ходатайства) может быть отказано в случаях если:</w:t>
      </w:r>
    </w:p>
    <w:p w14:paraId="06DA30B7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1) с заявлением (ходатайством) обратилось ненадлежащее лицо;</w:t>
      </w:r>
    </w:p>
    <w:p w14:paraId="7B8B90DA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2) к заявлению (ходатайству) приложены документы, состав, форма или содержание которых не соответствуют требованиям земельного законодательства;</w:t>
      </w:r>
    </w:p>
    <w:p w14:paraId="3440FA20" w14:textId="77777777" w:rsidR="006F0CDA" w:rsidRPr="00B239D4" w:rsidRDefault="00000000">
      <w:pPr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3) рассмотрение вопроса о переводе земель или земельного участка в составе таких земель из одной категории в другую не входит в компетенцию уполномоченного органа.</w:t>
      </w:r>
      <w:r w:rsidRPr="00B239D4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BC86C13" w14:textId="77777777" w:rsidR="006F0CDA" w:rsidRPr="00B239D4" w:rsidRDefault="00000000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2.8. Основания для приостановления предоставления муниципальной услуги и отказа в предоставлении муниципальной услуги.</w:t>
      </w:r>
    </w:p>
    <w:p w14:paraId="12E6F590" w14:textId="77777777" w:rsidR="006F0CDA" w:rsidRPr="00B239D4" w:rsidRDefault="00000000">
      <w:pPr>
        <w:spacing w:line="23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2.8.1. Оснований для приостановления предоставления муниципальной услуги не предусмотрено.</w:t>
      </w:r>
    </w:p>
    <w:p w14:paraId="416754ED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2.8.2. Перечень оснований для отказа в предоставлении муниципальной услуги:</w:t>
      </w:r>
    </w:p>
    <w:p w14:paraId="3431EA1B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</w:t>
      </w:r>
      <w:r w:rsidRPr="00B239D4">
        <w:rPr>
          <w:rFonts w:ascii="Arial" w:hAnsi="Arial" w:cs="Arial"/>
          <w:sz w:val="24"/>
          <w:szCs w:val="24"/>
        </w:rPr>
        <w:tab/>
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14:paraId="79EED7C2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</w:t>
      </w:r>
      <w:r w:rsidRPr="00B239D4">
        <w:rPr>
          <w:rFonts w:ascii="Arial" w:hAnsi="Arial" w:cs="Arial"/>
          <w:sz w:val="24"/>
          <w:szCs w:val="24"/>
        </w:rPr>
        <w:tab/>
        <w:t>2)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14:paraId="5AD83864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3)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14:paraId="33F84B8A" w14:textId="77777777" w:rsidR="006F0CDA" w:rsidRPr="00B239D4" w:rsidRDefault="00000000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2.9. Муниципальная услуга </w:t>
      </w:r>
      <w:proofErr w:type="gramStart"/>
      <w:r w:rsidRPr="00B239D4">
        <w:rPr>
          <w:rFonts w:ascii="Arial" w:hAnsi="Arial" w:cs="Arial"/>
          <w:sz w:val="24"/>
          <w:szCs w:val="24"/>
        </w:rPr>
        <w:t>предоставляется  бесплатно</w:t>
      </w:r>
      <w:proofErr w:type="gramEnd"/>
      <w:r w:rsidRPr="00B239D4">
        <w:rPr>
          <w:rFonts w:ascii="Arial" w:hAnsi="Arial" w:cs="Arial"/>
          <w:sz w:val="24"/>
          <w:szCs w:val="24"/>
        </w:rPr>
        <w:t>.</w:t>
      </w:r>
    </w:p>
    <w:p w14:paraId="5776C699" w14:textId="77777777" w:rsidR="006F0CDA" w:rsidRPr="00B239D4" w:rsidRDefault="00000000">
      <w:pPr>
        <w:pStyle w:val="Endnote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 2.10. Максимальный срок ожидания в очереди при подаче заявления (</w:t>
      </w:r>
      <w:proofErr w:type="gramStart"/>
      <w:r w:rsidRPr="00B239D4">
        <w:rPr>
          <w:rFonts w:ascii="Arial" w:hAnsi="Arial" w:cs="Arial"/>
          <w:sz w:val="24"/>
          <w:szCs w:val="24"/>
        </w:rPr>
        <w:t>ходатайства)  и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14:paraId="02ADB0C8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      2.11. Срок регистрации заявления (ходатайства) и прилагаемых </w:t>
      </w:r>
      <w:r w:rsidRPr="00B239D4">
        <w:rPr>
          <w:rFonts w:ascii="Arial" w:hAnsi="Arial" w:cs="Arial"/>
          <w:sz w:val="24"/>
          <w:szCs w:val="24"/>
        </w:rPr>
        <w:br/>
        <w:t>к нему документов составляет:</w:t>
      </w:r>
    </w:p>
    <w:p w14:paraId="5C6389EC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          - на личном приеме </w:t>
      </w:r>
      <w:proofErr w:type="gramStart"/>
      <w:r w:rsidRPr="00B239D4">
        <w:rPr>
          <w:rFonts w:ascii="Arial" w:hAnsi="Arial" w:cs="Arial"/>
          <w:sz w:val="24"/>
          <w:szCs w:val="24"/>
        </w:rPr>
        <w:t>граждан  –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  </w:t>
      </w:r>
      <w:proofErr w:type="gramStart"/>
      <w:r w:rsidRPr="00B239D4">
        <w:rPr>
          <w:rFonts w:ascii="Arial" w:hAnsi="Arial" w:cs="Arial"/>
          <w:sz w:val="24"/>
          <w:szCs w:val="24"/>
        </w:rPr>
        <w:t>не  более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15** минут;</w:t>
      </w:r>
    </w:p>
    <w:p w14:paraId="71AF1573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 xml:space="preserve">        - при поступлении заявления (ходатайства) и документов по почте или через МФЦ – не более 3** дней со дня поступления в уполномоченный орган</w:t>
      </w:r>
      <w:r w:rsidRPr="00B239D4">
        <w:rPr>
          <w:rFonts w:ascii="Arial" w:hAnsi="Arial" w:cs="Arial"/>
          <w:i/>
          <w:sz w:val="24"/>
          <w:szCs w:val="24"/>
        </w:rPr>
        <w:t xml:space="preserve"> (срок регистрации не должен превышать 3 дней);</w:t>
      </w:r>
    </w:p>
    <w:p w14:paraId="64D6D124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- при поступлении заявления (ходатайства) в электронной форме,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20222F5E" w14:textId="77777777" w:rsidR="006F0CDA" w:rsidRPr="00B239D4" w:rsidRDefault="00000000">
      <w:pPr>
        <w:jc w:val="both"/>
        <w:rPr>
          <w:rFonts w:ascii="Arial" w:hAnsi="Arial" w:cs="Arial"/>
          <w:i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       </w:t>
      </w:r>
    </w:p>
    <w:p w14:paraId="5A7FE218" w14:textId="77777777" w:rsidR="006F0CDA" w:rsidRPr="00B239D4" w:rsidRDefault="00000000">
      <w:pPr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2.12.1. Требования к помещениям, в которых предоставляется муниципальная услуга.</w:t>
      </w:r>
    </w:p>
    <w:p w14:paraId="77118E5A" w14:textId="77777777" w:rsidR="006F0CDA" w:rsidRPr="00B239D4" w:rsidRDefault="00000000">
      <w:pPr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778F1884" w14:textId="77777777" w:rsidR="006F0CDA" w:rsidRPr="00B239D4" w:rsidRDefault="00000000">
      <w:pPr>
        <w:pStyle w:val="ConsPlusNormal"/>
        <w:jc w:val="both"/>
        <w:rPr>
          <w:rFonts w:cs="Arial"/>
          <w:i/>
          <w:sz w:val="24"/>
          <w:szCs w:val="24"/>
        </w:rPr>
      </w:pPr>
      <w:r w:rsidRPr="00B239D4">
        <w:rPr>
          <w:rFonts w:cs="Arial"/>
          <w:sz w:val="24"/>
          <w:szCs w:val="24"/>
        </w:rPr>
        <w:t xml:space="preserve">        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47AC69AD" w14:textId="77777777" w:rsidR="006F0CDA" w:rsidRPr="00B239D4" w:rsidRDefault="00000000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Вход и выход из помещений оборудуются соответствующими указателями.</w:t>
      </w:r>
    </w:p>
    <w:p w14:paraId="3C5EF714" w14:textId="77777777" w:rsidR="006F0CDA" w:rsidRPr="00B239D4" w:rsidRDefault="00000000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2397CF4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органа, осуществляющего предоставление муниципальной услуги.</w:t>
      </w:r>
    </w:p>
    <w:p w14:paraId="127B6972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2.12.2. Требования к местам ожидания.</w:t>
      </w:r>
    </w:p>
    <w:p w14:paraId="2388F4DC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58266979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54A920B8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2.12.3. Требования к местам приема заявителей.</w:t>
      </w:r>
    </w:p>
    <w:p w14:paraId="775923E8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31C37F28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33F1EF62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637951E0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 xml:space="preserve">Места сдачи и получения документов заявителями, места для информирования заявителей и заполнения необходимых документов </w:t>
      </w:r>
      <w:r w:rsidRPr="00B239D4">
        <w:rPr>
          <w:rFonts w:cs="Arial"/>
          <w:sz w:val="24"/>
          <w:szCs w:val="24"/>
        </w:rPr>
        <w:lastRenderedPageBreak/>
        <w:t>оборудуются стульями (креслами) и столами и обеспечиваются писчей бумагой и письменными принадлежностями.</w:t>
      </w:r>
    </w:p>
    <w:p w14:paraId="4046DEF5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2.12.4. Требования к информационным стендам.</w:t>
      </w:r>
    </w:p>
    <w:p w14:paraId="79E43C03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43DF2538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62A39EFF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3A178BAE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текст настоящего административного регламента;</w:t>
      </w:r>
    </w:p>
    <w:p w14:paraId="34567365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информация о порядке исполнения муниципальной услуги;</w:t>
      </w:r>
    </w:p>
    <w:p w14:paraId="7395B3B8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511C855D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формы и образцы документов для заполнения;</w:t>
      </w:r>
    </w:p>
    <w:p w14:paraId="4E3533CD" w14:textId="77777777" w:rsidR="006F0CDA" w:rsidRPr="00B239D4" w:rsidRDefault="00000000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сведения о месте нахождения и графике работы уполномоченного органа и МФЦ;</w:t>
      </w:r>
    </w:p>
    <w:p w14:paraId="6A111257" w14:textId="77777777" w:rsidR="006F0CDA" w:rsidRPr="00B239D4" w:rsidRDefault="00000000">
      <w:pPr>
        <w:widowControl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справочные телефоны уполномоченного органа и МФЦ;</w:t>
      </w:r>
    </w:p>
    <w:p w14:paraId="2BF98FC3" w14:textId="77777777" w:rsidR="006F0CDA" w:rsidRPr="00B239D4" w:rsidRDefault="00000000">
      <w:pPr>
        <w:widowControl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адреса электронной почты и адреса Интернет-сайтов уполномоченного органа и МФЦ;</w:t>
      </w:r>
    </w:p>
    <w:p w14:paraId="200D04DB" w14:textId="77777777" w:rsidR="006F0CDA" w:rsidRPr="00B239D4" w:rsidRDefault="00000000">
      <w:pPr>
        <w:widowControl w:val="0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2E80174F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030AEBB3" w14:textId="671E1DDD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на Едином портале государственных и муниципальных </w:t>
      </w:r>
      <w:proofErr w:type="gramStart"/>
      <w:r w:rsidRPr="00B239D4">
        <w:rPr>
          <w:rFonts w:cs="Arial"/>
          <w:sz w:val="24"/>
          <w:szCs w:val="24"/>
        </w:rPr>
        <w:t>услуг  (</w:t>
      </w:r>
      <w:proofErr w:type="gramEnd"/>
      <w:r w:rsidRPr="00B239D4">
        <w:rPr>
          <w:rFonts w:cs="Arial"/>
          <w:sz w:val="24"/>
          <w:szCs w:val="24"/>
        </w:rPr>
        <w:t>www.gosuslugi.ru), а также на официальном сайте уполномоченного органа (</w:t>
      </w:r>
      <w:r w:rsidR="003B31E5" w:rsidRPr="00B239D4">
        <w:rPr>
          <w:rFonts w:cs="Arial"/>
          <w:sz w:val="24"/>
          <w:szCs w:val="24"/>
        </w:rPr>
        <w:t>bolshevistskoe-sp.ru</w:t>
      </w:r>
      <w:r w:rsidRPr="00B239D4">
        <w:rPr>
          <w:rFonts w:cs="Arial"/>
          <w:sz w:val="24"/>
          <w:szCs w:val="24"/>
        </w:rPr>
        <w:t>).</w:t>
      </w:r>
    </w:p>
    <w:p w14:paraId="5500D5C4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1C15B2B3" w14:textId="77777777" w:rsidR="006F0CDA" w:rsidRPr="00B239D4" w:rsidRDefault="00000000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2.12.5. Требования к обеспечению доступности предоставления муниципальной услуги для инвалидов.</w:t>
      </w:r>
    </w:p>
    <w:p w14:paraId="07753620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36AA2CD6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3986E4F6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14:paraId="070A7555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743E7B1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431C326A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2BC6E06E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79CA039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- допуск сурдопереводчика и </w:t>
      </w:r>
      <w:proofErr w:type="spellStart"/>
      <w:r w:rsidRPr="00B239D4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B239D4">
        <w:rPr>
          <w:rFonts w:ascii="Arial" w:hAnsi="Arial" w:cs="Arial"/>
          <w:sz w:val="24"/>
          <w:szCs w:val="24"/>
        </w:rPr>
        <w:t>;</w:t>
      </w:r>
    </w:p>
    <w:p w14:paraId="1EBB7065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7D38353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2861B636" w14:textId="77777777" w:rsidR="006F0CDA" w:rsidRPr="00B239D4" w:rsidRDefault="000000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4797EBCA" w14:textId="77777777" w:rsidR="006F0CDA" w:rsidRPr="00B239D4" w:rsidRDefault="00000000">
      <w:pPr>
        <w:pStyle w:val="ConsPlusNonformat"/>
        <w:ind w:right="-16"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B239D4">
        <w:rPr>
          <w:rFonts w:ascii="Arial" w:hAnsi="Arial" w:cs="Arial"/>
          <w:i/>
          <w:sz w:val="24"/>
          <w:szCs w:val="24"/>
        </w:rPr>
        <w:t xml:space="preserve"> </w:t>
      </w:r>
      <w:r w:rsidRPr="00B239D4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14:paraId="2A3D8ABD" w14:textId="77777777" w:rsidR="006F0CDA" w:rsidRPr="00B239D4" w:rsidRDefault="00000000">
      <w:pPr>
        <w:ind w:firstLine="5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2.14.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16002CC9" w14:textId="77777777" w:rsidR="006F0CDA" w:rsidRPr="00B239D4" w:rsidRDefault="006F0CDA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1FC2D05F" w14:textId="77777777" w:rsidR="006F0CDA" w:rsidRPr="00B239D4" w:rsidRDefault="00000000">
      <w:pPr>
        <w:ind w:left="900" w:right="77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239D4">
        <w:rPr>
          <w:rFonts w:ascii="Arial" w:hAnsi="Arial" w:cs="Arial"/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B239D4">
        <w:rPr>
          <w:rFonts w:ascii="Arial" w:hAnsi="Arial" w:cs="Arial"/>
          <w:b/>
          <w:sz w:val="24"/>
          <w:szCs w:val="24"/>
        </w:rPr>
        <w:t>выполнения  административных</w:t>
      </w:r>
      <w:proofErr w:type="gramEnd"/>
      <w:r w:rsidRPr="00B239D4">
        <w:rPr>
          <w:rFonts w:ascii="Arial" w:hAnsi="Arial" w:cs="Arial"/>
          <w:b/>
          <w:sz w:val="24"/>
          <w:szCs w:val="24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FC08C94" w14:textId="77777777" w:rsidR="006F0CDA" w:rsidRPr="00B239D4" w:rsidRDefault="006F0CDA">
      <w:pPr>
        <w:ind w:firstLine="540"/>
        <w:jc w:val="both"/>
        <w:rPr>
          <w:rFonts w:ascii="Arial" w:hAnsi="Arial" w:cs="Arial"/>
          <w:sz w:val="24"/>
          <w:szCs w:val="24"/>
        </w:rPr>
      </w:pPr>
    </w:p>
    <w:p w14:paraId="68DDC8DA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1F6F5127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1) прием и регистрация заявления (ходатайства), в том числе, поступившего в электронной форме и прилагаемых к нему документов либо отказ в приеме его к рассмотрению; </w:t>
      </w:r>
    </w:p>
    <w:p w14:paraId="0C89059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2) возврат заявления (ходатайства) и приложенных к нему документов;</w:t>
      </w:r>
    </w:p>
    <w:p w14:paraId="7FA8ED3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3) формирование и направление межведомственных запросов документов (информации), необходимых для рассмотрения заявления (ходатайства);</w:t>
      </w:r>
    </w:p>
    <w:p w14:paraId="0EA22683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4) рассмотрение заявления (ходатайства), принятие решения по итогам рассмотрения;</w:t>
      </w:r>
    </w:p>
    <w:p w14:paraId="7DAC320C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</w:rPr>
        <w:t>5) выдача (направление) результата предоставления муниципальной слуги заявителю.</w:t>
      </w:r>
      <w:r w:rsidRPr="00B239D4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5208FAFB" w14:textId="77777777" w:rsidR="006F0CDA" w:rsidRPr="00B239D4" w:rsidRDefault="006F0CDA">
      <w:pPr>
        <w:ind w:firstLine="5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3D915C81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</w:rPr>
        <w:t xml:space="preserve">3.1. </w:t>
      </w:r>
      <w:r w:rsidRPr="00B239D4">
        <w:rPr>
          <w:rFonts w:ascii="Arial" w:hAnsi="Arial" w:cs="Arial"/>
          <w:sz w:val="24"/>
          <w:szCs w:val="24"/>
          <w:u w:val="single"/>
        </w:rPr>
        <w:t>Прием и регистрация заявления (ходатайства), в том числе, поступившего в электронной форме и прилагаемых к нему документов либо отказ в приеме его к рассмотрению.</w:t>
      </w:r>
    </w:p>
    <w:p w14:paraId="0C969B3B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(ходатайства) и прилагаемых к </w:t>
      </w:r>
      <w:r w:rsidRPr="00B239D4">
        <w:rPr>
          <w:rFonts w:ascii="Arial" w:hAnsi="Arial" w:cs="Arial"/>
          <w:sz w:val="24"/>
          <w:szCs w:val="24"/>
        </w:rPr>
        <w:lastRenderedPageBreak/>
        <w:t>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форме, в том числе с использованием Единого портала государственных и муниципальных услуг.</w:t>
      </w:r>
    </w:p>
    <w:p w14:paraId="08CDDC29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3.1.2. Прием заявления (ходатайства) и прилагаемых к нему документов осуществляет должностное лицо уполномоченного органа, ответственное за предоставление муниципальной услуги, специалист МФЦ, осуществляющий прием документов.</w:t>
      </w:r>
    </w:p>
    <w:p w14:paraId="5C83CD6F" w14:textId="77777777" w:rsidR="006F0CDA" w:rsidRPr="00B239D4" w:rsidRDefault="00000000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3.1.3. Должностное лицо уполномоченного органа, ответственное за предоставление муниципальной услуги, специалист МФЦ, осуществляющий прием документов, принимает и регистрирует заявление (ходатайство) с прилагаемыми к нему документами, а также заверяет копии документов, представленных заявителем в подлиннике.</w:t>
      </w:r>
    </w:p>
    <w:p w14:paraId="476D1289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3.1.4. Получение заявления (ходатайства)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3E6CEB3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Получение заявления (ходатайства)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14:paraId="738931FD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Уведомление о получении заявления (ходатайства)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714FA4E7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3.1.5. В случае представления заявления (ходатайства)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2.5.1 настоящего административного регламента, а также на предмет соблюдения установленных условий признания действительности в заявлении квалифицированной подписи.</w:t>
      </w:r>
    </w:p>
    <w:p w14:paraId="177624A3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При наличии оснований, предусмотренных пунктом 2.6 настоящего административного регламента, уполномоченный орган принимает решение об отказе в приеме к рассмотрению заявления (ходатайства).</w:t>
      </w:r>
    </w:p>
    <w:p w14:paraId="2A68384A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 случае выявления в результате проверки в заявлении (</w:t>
      </w:r>
      <w:proofErr w:type="gramStart"/>
      <w:r w:rsidRPr="00B239D4">
        <w:rPr>
          <w:rFonts w:ascii="Arial" w:hAnsi="Arial" w:cs="Arial"/>
          <w:sz w:val="24"/>
          <w:szCs w:val="24"/>
        </w:rPr>
        <w:t>ходатайстве)  и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прилагаемых к нему документов нарушений требований, установленных пунктом 2.5.1 настоящего административного регламента, уполномоченный орган направляет заявителю на указанный в заявлении (ходатайстве) адрес электронной почты (при наличии)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 (ходатайство).</w:t>
      </w:r>
    </w:p>
    <w:p w14:paraId="7B4435C3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2" w:tooltip="consultantplus://offline/ref=68B2E88CB8B712B9737DC70F538D7A7DC20B347DC75FE7DDB99EB8750862DB36765E782B544DCD4EeAwCK" w:history="1">
        <w:r w:rsidRPr="00B239D4">
          <w:rPr>
            <w:rStyle w:val="ac"/>
            <w:rFonts w:ascii="Arial" w:hAnsi="Arial" w:cs="Arial"/>
            <w:color w:val="000000"/>
            <w:sz w:val="24"/>
            <w:szCs w:val="24"/>
            <w:u w:val="none"/>
          </w:rPr>
          <w:t>статьи 11</w:t>
        </w:r>
      </w:hyperlink>
      <w:r w:rsidRPr="00B239D4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2CF739A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>В случае выявления иных оснований для отказа в приеме документов, перечисленных в пункте 2.6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(ходатайства)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уполномоченным им должностным лицом.</w:t>
      </w:r>
    </w:p>
    <w:p w14:paraId="6B9294DD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3.1.6. Максимальный срок исполнения административной процедуры:</w:t>
      </w:r>
    </w:p>
    <w:p w14:paraId="7165CBC9" w14:textId="77777777" w:rsidR="006F0CDA" w:rsidRPr="00B239D4" w:rsidRDefault="00000000">
      <w:pPr>
        <w:pStyle w:val="Endnote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- при личном приеме </w:t>
      </w:r>
      <w:proofErr w:type="gramStart"/>
      <w:r w:rsidRPr="00B239D4">
        <w:rPr>
          <w:rFonts w:ascii="Arial" w:hAnsi="Arial" w:cs="Arial"/>
          <w:sz w:val="24"/>
          <w:szCs w:val="24"/>
        </w:rPr>
        <w:t>граждан  -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39D4">
        <w:rPr>
          <w:rFonts w:ascii="Arial" w:hAnsi="Arial" w:cs="Arial"/>
          <w:sz w:val="24"/>
          <w:szCs w:val="24"/>
        </w:rPr>
        <w:t>не  более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15* минут;       </w:t>
      </w:r>
    </w:p>
    <w:p w14:paraId="6947C558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- при поступлении заявления (</w:t>
      </w:r>
      <w:proofErr w:type="gramStart"/>
      <w:r w:rsidRPr="00B239D4">
        <w:rPr>
          <w:rFonts w:ascii="Arial" w:hAnsi="Arial" w:cs="Arial"/>
          <w:sz w:val="24"/>
          <w:szCs w:val="24"/>
        </w:rPr>
        <w:t>ходатайства)  и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документов по почте или через МФЦ - не более 3* дней со дня поступления в уполномоченный орган;</w:t>
      </w:r>
    </w:p>
    <w:p w14:paraId="016AAD65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i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2.11 настоящего административного регламента)</w:t>
      </w:r>
    </w:p>
    <w:p w14:paraId="748AA8C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при поступлении заявления (</w:t>
      </w:r>
      <w:proofErr w:type="gramStart"/>
      <w:r w:rsidRPr="00B239D4">
        <w:rPr>
          <w:rFonts w:ascii="Arial" w:hAnsi="Arial" w:cs="Arial"/>
          <w:sz w:val="24"/>
          <w:szCs w:val="24"/>
        </w:rPr>
        <w:t>ходатайства)  в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электронной форме, в том числе посредством Единого портала государственных и муниципальных услуг:</w:t>
      </w:r>
    </w:p>
    <w:p w14:paraId="067A814A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регистрация заявления (ходатайства) осуществляется не позднее 1 рабочего дня, следующего за днем </w:t>
      </w:r>
      <w:proofErr w:type="gramStart"/>
      <w:r w:rsidRPr="00B239D4">
        <w:rPr>
          <w:rFonts w:ascii="Arial" w:hAnsi="Arial" w:cs="Arial"/>
          <w:sz w:val="24"/>
          <w:szCs w:val="24"/>
        </w:rPr>
        <w:t>поступления  заявления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(ходатайства) в уполномоченный орган;</w:t>
      </w:r>
    </w:p>
    <w:p w14:paraId="24BEB78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уведомление об отказе в приеме к рассмотрению заявления (ходатайства), в том числе 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(ходатайства) в уполномоченный орган;</w:t>
      </w:r>
    </w:p>
    <w:p w14:paraId="43942A29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 (ходатайства),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2622387E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14:paraId="09DE0C33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прием и регистрация заявления (ходатайства), выдача (направление в электронном виде или в МФЦ) заявителю расписки в получении заявления (ходатайства) и приложенных к нему документов (уведомления о получении заявления (ходатайства);</w:t>
      </w:r>
    </w:p>
    <w:p w14:paraId="2686AC83" w14:textId="77777777" w:rsidR="006F0CDA" w:rsidRPr="00B239D4" w:rsidRDefault="0000000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(ходатайства) по основаниям, установленным пунктом 2.6 настоящего административного регламента либо направление заявителю, направившему заявление (ходатайства) в форме электронного документа, уведомления о допущенных нарушениях требований, в соответствии с которыми должно быть представлено</w:t>
      </w:r>
      <w:r w:rsidRPr="00B239D4">
        <w:rPr>
          <w:rFonts w:ascii="Arial" w:hAnsi="Arial" w:cs="Arial"/>
          <w:strike/>
          <w:sz w:val="24"/>
          <w:szCs w:val="24"/>
        </w:rPr>
        <w:t>-</w:t>
      </w:r>
      <w:r w:rsidRPr="00B239D4">
        <w:rPr>
          <w:rFonts w:ascii="Arial" w:hAnsi="Arial" w:cs="Arial"/>
          <w:sz w:val="24"/>
          <w:szCs w:val="24"/>
        </w:rPr>
        <w:t>заявление (ходатайство) или направление уведомления об отказе в приеме к рассмотрению заявления (ходатайства) (в случае выявления несоблюдения установленных условий признания действительности квалифицированной подписи).</w:t>
      </w:r>
    </w:p>
    <w:p w14:paraId="1794E8F8" w14:textId="77777777" w:rsidR="006F0CDA" w:rsidRPr="00B239D4" w:rsidRDefault="006F0CDA">
      <w:pPr>
        <w:ind w:firstLine="5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6BA4198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  <w:u w:val="single"/>
        </w:rPr>
        <w:t>3.2. Возврат заявления (ходатайства) и приложенных к нему документов.</w:t>
      </w:r>
    </w:p>
    <w:p w14:paraId="72733357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прием и регистрация заявления (ходатайства) должностным лицом уполномоченного органа.</w:t>
      </w:r>
    </w:p>
    <w:p w14:paraId="4885899D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lastRenderedPageBreak/>
        <w:t>3.2.2. Должностное лицо уполномоченного органа, ответственное за предоставление муниципальной услуги, проверяет поступивший пакет документов на предмет выявления оснований, указанных в пункте 2.7 настоящего административного регламента, и в случае их выявления подготавливает проект письма в адрес заявителя о возврате заявления (ходатайства) и приложенных к нему документов с указанием причины возврата (далее – письмо) и передает его на подпись руководителю уполномоченного органа или уполномоченному им должностному лицу.</w:t>
      </w:r>
    </w:p>
    <w:p w14:paraId="45FD335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В случае отсутствия оснований, указанных в пункте 2.7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выполнению следующей административной процедуры, предусмотренной пунктом 3.3 настоящего административного регламента.</w:t>
      </w:r>
    </w:p>
    <w:p w14:paraId="1DA83CC5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3.2.3.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его.</w:t>
      </w:r>
    </w:p>
    <w:p w14:paraId="5A301E11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3.2.4. Должностное лицо уполномоченного органа, ответственное за предоставление муниципальной услуги, регистрирует письмо в установленном порядке и обеспечивает направление в адрес заявителя (вручение заявителю, его представителю) данного письма и полученного от заявителя комплекта документов. </w:t>
      </w:r>
    </w:p>
    <w:p w14:paraId="02FE5D7A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3.2.5. Максимальный срок исполнения административной </w:t>
      </w:r>
      <w:r w:rsidRPr="00B239D4">
        <w:rPr>
          <w:rFonts w:ascii="Arial" w:hAnsi="Arial" w:cs="Arial"/>
          <w:sz w:val="24"/>
          <w:szCs w:val="24"/>
        </w:rPr>
        <w:br/>
        <w:t xml:space="preserve">процедуры – 30 </w:t>
      </w:r>
      <w:proofErr w:type="gramStart"/>
      <w:r w:rsidRPr="00B239D4">
        <w:rPr>
          <w:rFonts w:ascii="Arial" w:hAnsi="Arial" w:cs="Arial"/>
          <w:sz w:val="24"/>
          <w:szCs w:val="24"/>
        </w:rPr>
        <w:t>дней  со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дня поступления заявления (ходатайства). </w:t>
      </w:r>
      <w:r w:rsidRPr="00B239D4">
        <w:rPr>
          <w:rFonts w:ascii="Arial" w:hAnsi="Arial" w:cs="Arial"/>
          <w:color w:val="FF0000"/>
          <w:sz w:val="24"/>
          <w:szCs w:val="24"/>
        </w:rPr>
        <w:t xml:space="preserve">(ч. 3 </w:t>
      </w:r>
      <w:r w:rsidRPr="00B239D4">
        <w:rPr>
          <w:rFonts w:ascii="Arial" w:hAnsi="Arial" w:cs="Arial"/>
          <w:color w:val="FF0000"/>
          <w:sz w:val="24"/>
          <w:szCs w:val="24"/>
        </w:rPr>
        <w:br/>
        <w:t xml:space="preserve">ст. 3 </w:t>
      </w:r>
      <w:proofErr w:type="spellStart"/>
      <w:r w:rsidRPr="00B239D4">
        <w:rPr>
          <w:rFonts w:ascii="Arial" w:hAnsi="Arial" w:cs="Arial"/>
          <w:color w:val="FF0000"/>
          <w:sz w:val="24"/>
          <w:szCs w:val="24"/>
        </w:rPr>
        <w:t>Фед.закона</w:t>
      </w:r>
      <w:proofErr w:type="spellEnd"/>
      <w:r w:rsidRPr="00B239D4">
        <w:rPr>
          <w:rFonts w:ascii="Arial" w:hAnsi="Arial" w:cs="Arial"/>
          <w:color w:val="FF0000"/>
          <w:sz w:val="24"/>
          <w:szCs w:val="24"/>
        </w:rPr>
        <w:t xml:space="preserve"> № 172-ФЗ)</w:t>
      </w:r>
    </w:p>
    <w:p w14:paraId="7354C8FD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3.2.6. Результатом исполнения административной процедуры является возврат заявителю заявления (ходатайства) и прилагаемых к нему документов с указанием причин, послуживших основанием для отказа в принятии заявления (ходатайства) для рассмотрения.</w:t>
      </w:r>
    </w:p>
    <w:p w14:paraId="16AF908B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  <w:u w:val="single"/>
        </w:rPr>
        <w:t>3.3. Формирование и направление межведомственных запросов документов (информации), необходимых для рассмотрения заявления (ходатайства)</w:t>
      </w:r>
    </w:p>
    <w:p w14:paraId="6848EE00" w14:textId="77777777" w:rsidR="006F0CDA" w:rsidRPr="00B239D4" w:rsidRDefault="00000000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3.3.1. Основанием для начала административной процедуры является непредставление заявителем по собственной инициативе документов, предусмотренных пунктом 2.5.2 настоящего административного регламента.</w:t>
      </w:r>
    </w:p>
    <w:p w14:paraId="50DF571B" w14:textId="77777777" w:rsidR="006F0CDA" w:rsidRPr="00B239D4" w:rsidRDefault="00000000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3.3.2. В случае если документы, предусмотренные пунктом 2.5.2 настоящего административного регламента,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документы. </w:t>
      </w:r>
    </w:p>
    <w:p w14:paraId="231D903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3.3.3.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40331714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3.3.4. Максимальный срок исполнения административной процедуры </w:t>
      </w:r>
      <w:proofErr w:type="gramStart"/>
      <w:r w:rsidRPr="00B239D4">
        <w:rPr>
          <w:rFonts w:ascii="Arial" w:hAnsi="Arial" w:cs="Arial"/>
          <w:sz w:val="24"/>
          <w:szCs w:val="24"/>
        </w:rPr>
        <w:t>-  3</w:t>
      </w:r>
      <w:proofErr w:type="gramEnd"/>
      <w:r w:rsidRPr="00B239D4">
        <w:rPr>
          <w:rFonts w:ascii="Arial" w:hAnsi="Arial" w:cs="Arial"/>
          <w:sz w:val="24"/>
          <w:szCs w:val="24"/>
        </w:rPr>
        <w:t>* дня со дня окончания приема документов и регистрации заявления.</w:t>
      </w:r>
    </w:p>
    <w:p w14:paraId="03092679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3.3.5. Результатом исполнения административной процедуры является формирование и направление межведомственных запросов документов.</w:t>
      </w:r>
    </w:p>
    <w:p w14:paraId="11159905" w14:textId="77777777" w:rsidR="006F0CDA" w:rsidRPr="00B239D4" w:rsidRDefault="00000000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B239D4">
        <w:rPr>
          <w:rFonts w:ascii="Arial" w:hAnsi="Arial" w:cs="Arial"/>
          <w:b/>
          <w:color w:val="FF0000"/>
          <w:sz w:val="24"/>
          <w:szCs w:val="24"/>
        </w:rPr>
        <w:t xml:space="preserve">      </w:t>
      </w:r>
    </w:p>
    <w:p w14:paraId="049C1CFB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b/>
          <w:color w:val="FF0000"/>
          <w:sz w:val="24"/>
          <w:szCs w:val="24"/>
        </w:rPr>
        <w:lastRenderedPageBreak/>
        <w:t xml:space="preserve">        </w:t>
      </w:r>
      <w:r w:rsidRPr="00B239D4">
        <w:rPr>
          <w:rFonts w:ascii="Arial" w:hAnsi="Arial" w:cs="Arial"/>
          <w:sz w:val="24"/>
          <w:szCs w:val="24"/>
          <w:u w:val="single"/>
        </w:rPr>
        <w:t xml:space="preserve">3.4. Рассмотрение заявления (ходатайства), принятие решения по итогам рассмотрения.   </w:t>
      </w:r>
    </w:p>
    <w:p w14:paraId="74106A39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3.4.1.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14:paraId="34C810E2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3.4.2. Должностное лицо уполномоченного органа, ответственное за предоставление муниципальной услуги, рассматривает представленные документы на предмет отсутствия (наличия) оснований для отказа в предоставлении муниципальной услуги, предусмотренных </w:t>
      </w:r>
      <w:hyperlink r:id="rId13" w:history="1">
        <w:r w:rsidRPr="00B239D4">
          <w:rPr>
            <w:rFonts w:ascii="Arial" w:hAnsi="Arial" w:cs="Arial"/>
            <w:sz w:val="24"/>
            <w:szCs w:val="24"/>
          </w:rPr>
          <w:t>пунктом 2.</w:t>
        </w:r>
      </w:hyperlink>
      <w:r w:rsidRPr="00B239D4">
        <w:rPr>
          <w:rFonts w:ascii="Arial" w:hAnsi="Arial" w:cs="Arial"/>
          <w:sz w:val="24"/>
          <w:szCs w:val="24"/>
        </w:rPr>
        <w:t>8.2 настоящего административного регламента.</w:t>
      </w:r>
    </w:p>
    <w:p w14:paraId="7A3C7175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3.4.3. По итогам рассмотрения должностное лицо уполномоченного органа, ответственное за предоставление муниципальной услуги, готовит один из следующих документов: </w:t>
      </w:r>
    </w:p>
    <w:p w14:paraId="7BD9A104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  <w:u w:val="single"/>
        </w:rPr>
        <w:t>а) в случае рассмотрения заявления об отнесении земель или земельного участка в составе таких земель к определенной категории земель:</w:t>
      </w:r>
    </w:p>
    <w:p w14:paraId="67031F0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1) проект решения об отнесении земель или земельного участка в составе таких земель к определенной категории земель, в котором должны быть указаны:</w:t>
      </w:r>
    </w:p>
    <w:p w14:paraId="7DCAEE4A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основания для отнесения земель к определенной категории;</w:t>
      </w:r>
    </w:p>
    <w:p w14:paraId="6D249267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границы и описание местоположения земель, для земельных участков также их площадь и кадастровые номера;</w:t>
      </w:r>
    </w:p>
    <w:p w14:paraId="2F116DA2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категория земель, к которой осуществляется отнесение земель или земельных участков в составе таких земель.</w:t>
      </w:r>
    </w:p>
    <w:p w14:paraId="4AA7AF33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2) проект решения об отказе в отнесении земель или земельного участка к определенной категории земель - при наличии оснований для отказа в предоставлении муниципальной услуги, предусмотренных </w:t>
      </w:r>
      <w:hyperlink r:id="rId14" w:history="1">
        <w:r w:rsidRPr="00B239D4">
          <w:rPr>
            <w:rFonts w:ascii="Arial" w:hAnsi="Arial" w:cs="Arial"/>
            <w:sz w:val="24"/>
            <w:szCs w:val="24"/>
          </w:rPr>
          <w:t>пунктом 2.</w:t>
        </w:r>
      </w:hyperlink>
      <w:r w:rsidRPr="00B239D4">
        <w:rPr>
          <w:rFonts w:ascii="Arial" w:hAnsi="Arial" w:cs="Arial"/>
          <w:sz w:val="24"/>
          <w:szCs w:val="24"/>
        </w:rPr>
        <w:t>8.2 настоящего административного регламента.</w:t>
      </w:r>
    </w:p>
    <w:p w14:paraId="1DF91F15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  <w:u w:val="single"/>
        </w:rPr>
        <w:t>б) в случае рассмотрения ходатайства о переводе земель или земельного участка в составе таких земель из одной категории в другую</w:t>
      </w:r>
      <w:r w:rsidRPr="00B239D4">
        <w:rPr>
          <w:rFonts w:ascii="Arial" w:hAnsi="Arial" w:cs="Arial"/>
          <w:sz w:val="24"/>
          <w:szCs w:val="24"/>
        </w:rPr>
        <w:t>:</w:t>
      </w:r>
    </w:p>
    <w:p w14:paraId="792A1D27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1) проект решения о переводе земель или земельных участков в составе таких земель из одной категории в другую, в котором должны быть указаны:</w:t>
      </w:r>
    </w:p>
    <w:p w14:paraId="5FAD47AB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основания изменения категории земель;</w:t>
      </w:r>
    </w:p>
    <w:p w14:paraId="15A3578C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границы и описание местоположения земель, для земельных участков также их площадь и кадастровые номера;</w:t>
      </w:r>
    </w:p>
    <w:p w14:paraId="366242F8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категория земель, перевод из которой осуществляется;</w:t>
      </w:r>
    </w:p>
    <w:p w14:paraId="72AFE4E7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- категория земель, перевод в которую осуществляется.</w:t>
      </w:r>
    </w:p>
    <w:p w14:paraId="60ED76B0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2) проект решения об отказе в переводе земель или земельных участков в составе таких земель из одной категории в другую - при наличии оснований для отказа в предоставлении муниципальной услуги, предусмотренных </w:t>
      </w:r>
      <w:hyperlink r:id="rId15" w:history="1">
        <w:r w:rsidRPr="00B239D4">
          <w:rPr>
            <w:rFonts w:ascii="Arial" w:hAnsi="Arial" w:cs="Arial"/>
            <w:sz w:val="24"/>
            <w:szCs w:val="24"/>
          </w:rPr>
          <w:t>пунктом 2.</w:t>
        </w:r>
      </w:hyperlink>
      <w:r w:rsidRPr="00B239D4">
        <w:rPr>
          <w:rFonts w:ascii="Arial" w:hAnsi="Arial" w:cs="Arial"/>
          <w:sz w:val="24"/>
          <w:szCs w:val="24"/>
        </w:rPr>
        <w:t>8.2 настоящего административного регламента.</w:t>
      </w:r>
    </w:p>
    <w:p w14:paraId="10EF390C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</w:p>
    <w:p w14:paraId="446C458B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3.4.4. Проект решения об отнесении земель или земельного участка в составе таких земель к определенной категории земель (о переводе земель или земельных участков в составе таких земель из одной категории в другую) или проект решения от отказе в отнесении земель или земельного участка к определенной категории земель (об отказе в переводе земель или земельных </w:t>
      </w:r>
      <w:r w:rsidRPr="00B239D4">
        <w:rPr>
          <w:rFonts w:ascii="Arial" w:hAnsi="Arial" w:cs="Arial"/>
          <w:sz w:val="24"/>
          <w:szCs w:val="24"/>
        </w:rPr>
        <w:lastRenderedPageBreak/>
        <w:t>участков в составе таких земель из одной категории в другую)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08B4CA94" w14:textId="77777777" w:rsidR="006F0CDA" w:rsidRPr="00B239D4" w:rsidRDefault="00000000">
      <w:pPr>
        <w:tabs>
          <w:tab w:val="left" w:pos="567"/>
        </w:tabs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3.4.5.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решение.</w:t>
      </w:r>
    </w:p>
    <w:p w14:paraId="1ACC4485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3.4.6. 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96D5100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3.4.7. Максимальный срок исполнения административной процедуры - 40* дней с момента получения должностным лицом уполномоченного органа, ответственным за предоставление муниципальной </w:t>
      </w:r>
      <w:proofErr w:type="gramStart"/>
      <w:r w:rsidRPr="00B239D4">
        <w:rPr>
          <w:rFonts w:ascii="Arial" w:hAnsi="Arial" w:cs="Arial"/>
          <w:sz w:val="24"/>
          <w:szCs w:val="24"/>
        </w:rPr>
        <w:t>услуги,  всех</w:t>
      </w:r>
      <w:proofErr w:type="gramEnd"/>
      <w:r w:rsidRPr="00B239D4">
        <w:rPr>
          <w:rFonts w:ascii="Arial" w:hAnsi="Arial" w:cs="Arial"/>
          <w:sz w:val="24"/>
          <w:szCs w:val="24"/>
        </w:rPr>
        <w:t xml:space="preserve"> документов,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61C926B1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3.4.8. Результатом исполнения административной процедуры является подписанный руководителем уполномоченного органа или уполномоченным им должностным лицом документ:</w:t>
      </w:r>
    </w:p>
    <w:p w14:paraId="7CDE4F41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а) в случае обращения с заявлением об отнесении земель или земельного участка в составе таких земель к определенной категории земель:</w:t>
      </w:r>
    </w:p>
    <w:p w14:paraId="77937396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1) решение уполномоченного органа об отнесении земель или земельного участка в составе таких земель к определенной категории земель;</w:t>
      </w:r>
    </w:p>
    <w:p w14:paraId="6EC62ECF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2) решение уполномоченного органа об отказе в отнесении земель или земельного участка в составе таких земель к определенной категории земель;</w:t>
      </w:r>
    </w:p>
    <w:p w14:paraId="43FEBC00" w14:textId="77777777" w:rsidR="006F0CDA" w:rsidRPr="00B239D4" w:rsidRDefault="00000000">
      <w:pPr>
        <w:widowControl w:val="0"/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б) в случае обращения с ходатайством о переводе земель или земельного участка в составе таких земель из одной категории в другую:</w:t>
      </w:r>
    </w:p>
    <w:p w14:paraId="1E7F2F22" w14:textId="77777777" w:rsidR="006F0CDA" w:rsidRPr="00B239D4" w:rsidRDefault="00000000">
      <w:pPr>
        <w:pStyle w:val="ConsPlusNormal"/>
        <w:ind w:firstLine="539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1) решение уполномоченного органа о переводе земель или земельного участка в составе таких земель из одной категории в другую;</w:t>
      </w:r>
    </w:p>
    <w:p w14:paraId="103FEABF" w14:textId="77777777" w:rsidR="006F0CDA" w:rsidRPr="00B239D4" w:rsidRDefault="00000000">
      <w:pPr>
        <w:pStyle w:val="ConsPlusNormal"/>
        <w:ind w:firstLine="539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2) решение уполномоченного органа об отказе в переводе земель или земельного участка в составе таких земель из одной категории в другую.</w:t>
      </w:r>
    </w:p>
    <w:p w14:paraId="7F1D481F" w14:textId="77777777" w:rsidR="006F0CDA" w:rsidRPr="00B239D4" w:rsidRDefault="006F0CDA">
      <w:pPr>
        <w:ind w:firstLine="500"/>
        <w:jc w:val="both"/>
        <w:rPr>
          <w:rFonts w:ascii="Arial" w:hAnsi="Arial" w:cs="Arial"/>
          <w:sz w:val="24"/>
          <w:szCs w:val="24"/>
        </w:rPr>
      </w:pPr>
    </w:p>
    <w:p w14:paraId="2164C9F2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  <w:u w:val="single"/>
        </w:rPr>
        <w:t xml:space="preserve"> 3.5. Выдача (направление) результата предоставления муниципальной слуги заявителю. </w:t>
      </w:r>
    </w:p>
    <w:p w14:paraId="32A405FB" w14:textId="77777777" w:rsidR="006F0CDA" w:rsidRPr="00B239D4" w:rsidRDefault="00000000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3.5.1. Основанием для начала административной процедуры является принятие уполномоченным органом решения о предоставлении либо об отказе в предоставлении муниципальной услуги.</w:t>
      </w:r>
    </w:p>
    <w:p w14:paraId="59864972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3.5.2.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(ходатайстве) способом:</w:t>
      </w:r>
    </w:p>
    <w:p w14:paraId="0FBC7D66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- посредством почтового отправления (по адресу, указанному в заявлении (ходатайстве));</w:t>
      </w:r>
    </w:p>
    <w:p w14:paraId="4D236382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1AD4791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- в виде электронного документа, размещенного в личном кабинете на Едином портале государственных и муниципальных услуг;</w:t>
      </w:r>
    </w:p>
    <w:p w14:paraId="4F9F819B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- в виде электронного документа, который направляется уполномоченным органом заявителю посредством электронной почты.</w:t>
      </w:r>
    </w:p>
    <w:p w14:paraId="353C01C8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5A1D33C4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3.5.3. Максимальный срок исполнения административной </w:t>
      </w:r>
      <w:r w:rsidRPr="00B239D4">
        <w:rPr>
          <w:rFonts w:ascii="Arial" w:hAnsi="Arial" w:cs="Arial"/>
          <w:sz w:val="24"/>
          <w:szCs w:val="24"/>
        </w:rPr>
        <w:br/>
        <w:t xml:space="preserve">процедуры - 10* дней с даты принятия руководителем уполномоченного органа </w:t>
      </w:r>
      <w:r w:rsidRPr="00B239D4">
        <w:rPr>
          <w:rFonts w:ascii="Arial" w:hAnsi="Arial" w:cs="Arial"/>
          <w:sz w:val="24"/>
          <w:szCs w:val="24"/>
        </w:rPr>
        <w:lastRenderedPageBreak/>
        <w:t>или уполномоченным им должностным лицом соответствующего решения о предоставлении (об отказе в предоставлении) муниципальной услуги.</w:t>
      </w:r>
    </w:p>
    <w:p w14:paraId="2D57C570" w14:textId="77777777" w:rsidR="006F0CDA" w:rsidRPr="00B239D4" w:rsidRDefault="00000000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3.5.4. Результатом исполнения административной процедуры является выдача (направление) заявителю результата предоставления муниципальной услуги, указанного в пункт 3.4.8 настоящего административного регламента. </w:t>
      </w:r>
    </w:p>
    <w:p w14:paraId="1B3E2E5C" w14:textId="77777777" w:rsidR="006F0CDA" w:rsidRPr="00B239D4" w:rsidRDefault="006F0CDA">
      <w:pPr>
        <w:ind w:firstLine="500"/>
        <w:jc w:val="both"/>
        <w:rPr>
          <w:rFonts w:ascii="Arial" w:hAnsi="Arial" w:cs="Arial"/>
          <w:sz w:val="24"/>
          <w:szCs w:val="24"/>
        </w:rPr>
      </w:pPr>
    </w:p>
    <w:p w14:paraId="3B853CA4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</w:rPr>
        <w:t xml:space="preserve"> </w:t>
      </w:r>
      <w:r w:rsidRPr="00B239D4">
        <w:rPr>
          <w:rFonts w:ascii="Arial" w:hAnsi="Arial" w:cs="Arial"/>
          <w:sz w:val="24"/>
          <w:szCs w:val="24"/>
          <w:u w:val="single"/>
        </w:rPr>
        <w:t>3.6.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0174226B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3.6.1.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5F59173F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получение информации о порядке и сроках предоставления муниципальной услуги;</w:t>
      </w:r>
    </w:p>
    <w:p w14:paraId="77DDA473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запись на прием в уполномоченный орган для подачи запроса </w:t>
      </w:r>
      <w:r w:rsidRPr="00B239D4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14:paraId="0CFACFE8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формирование запроса;</w:t>
      </w:r>
    </w:p>
    <w:p w14:paraId="0D06C223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57527DCC" w14:textId="77777777" w:rsidR="006F0CDA" w:rsidRPr="00B239D4" w:rsidRDefault="00000000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получение результата предоставления муниципальной услуги;</w:t>
      </w:r>
    </w:p>
    <w:p w14:paraId="12B0E716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получение сведений о ходе выполнения запроса;</w:t>
      </w:r>
    </w:p>
    <w:p w14:paraId="279DE0A7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осуществление оценки качества предоставления муниципальной услуги; </w:t>
      </w:r>
    </w:p>
    <w:p w14:paraId="6EC04034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606C0D6A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C4B8588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684E8D11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3.6.2.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 </w:t>
      </w:r>
    </w:p>
    <w:p w14:paraId="2886BD23" w14:textId="77777777" w:rsidR="006F0CDA" w:rsidRPr="00B239D4" w:rsidRDefault="0000000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3.6.3.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5412BA23" w14:textId="77777777" w:rsidR="006F0CDA" w:rsidRPr="00B239D4" w:rsidRDefault="0000000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3.6.4.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6D7BA30F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3.6.5. Заявителю в качестве результата предоставления услуги обеспечивается по его выбору возможность: </w:t>
      </w:r>
    </w:p>
    <w:p w14:paraId="3B2B6831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- получения электронного документа, подписанного с использованием квалифицированной подписи;</w:t>
      </w:r>
    </w:p>
    <w:p w14:paraId="0B48EF74" w14:textId="3F3EE3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</w:t>
      </w:r>
    </w:p>
    <w:p w14:paraId="0816EBD8" w14:textId="6AA92205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</w:t>
      </w:r>
    </w:p>
    <w:p w14:paraId="72626182" w14:textId="77777777" w:rsidR="006F0CDA" w:rsidRPr="00B239D4" w:rsidRDefault="0000000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Информация об электронных документах - результатах предоставления услуг, в отношении которых предоставляется возможность, предусмотренная </w:t>
      </w:r>
      <w:r w:rsidRPr="00B239D4">
        <w:rPr>
          <w:rFonts w:ascii="Arial" w:hAnsi="Arial" w:cs="Arial"/>
          <w:sz w:val="24"/>
          <w:szCs w:val="24"/>
        </w:rPr>
        <w:lastRenderedPageBreak/>
        <w:t>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4343A03A" w14:textId="77777777" w:rsidR="006F0CDA" w:rsidRPr="00B239D4" w:rsidRDefault="00000000">
      <w:pPr>
        <w:widowControl w:val="0"/>
        <w:ind w:right="-16"/>
        <w:jc w:val="both"/>
        <w:rPr>
          <w:rFonts w:ascii="Arial" w:hAnsi="Arial" w:cs="Arial"/>
          <w:b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         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466AF68" w14:textId="77777777" w:rsidR="006F0CDA" w:rsidRPr="00B239D4" w:rsidRDefault="006F0CDA">
      <w:pPr>
        <w:ind w:right="-16"/>
        <w:jc w:val="both"/>
        <w:rPr>
          <w:rFonts w:ascii="Arial" w:hAnsi="Arial" w:cs="Arial"/>
          <w:sz w:val="24"/>
          <w:szCs w:val="24"/>
          <w:u w:val="single"/>
        </w:rPr>
      </w:pPr>
    </w:p>
    <w:p w14:paraId="4263F68F" w14:textId="77777777" w:rsidR="006F0CDA" w:rsidRPr="00B239D4" w:rsidRDefault="00000000">
      <w:pPr>
        <w:ind w:right="-16"/>
        <w:jc w:val="both"/>
        <w:rPr>
          <w:rFonts w:ascii="Arial" w:hAnsi="Arial" w:cs="Arial"/>
          <w:sz w:val="24"/>
          <w:szCs w:val="24"/>
          <w:u w:val="single"/>
        </w:rPr>
      </w:pPr>
      <w:r w:rsidRPr="00B239D4">
        <w:rPr>
          <w:rFonts w:ascii="Arial" w:hAnsi="Arial" w:cs="Arial"/>
          <w:sz w:val="24"/>
          <w:szCs w:val="24"/>
          <w:u w:val="single"/>
        </w:rPr>
        <w:t>Примечание:</w:t>
      </w:r>
    </w:p>
    <w:p w14:paraId="0FF69442" w14:textId="77777777" w:rsidR="006F0CDA" w:rsidRPr="00B239D4" w:rsidRDefault="00000000">
      <w:pPr>
        <w:pStyle w:val="Endnote"/>
        <w:ind w:right="-17" w:firstLine="567"/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*Сроки данных административных процедур орган местного самоуправления вправе определить самостоятельно. При этом общий срок административных процедур не должен превышать срок предоставления муниципальной услуги, установленный пунктом 2.4 настоящего административного регламента.</w:t>
      </w:r>
    </w:p>
    <w:p w14:paraId="01A26652" w14:textId="77777777" w:rsidR="006F0CDA" w:rsidRPr="00B239D4" w:rsidRDefault="006F0CDA">
      <w:pPr>
        <w:pStyle w:val="Endnote"/>
        <w:ind w:firstLine="540"/>
        <w:jc w:val="both"/>
        <w:rPr>
          <w:rFonts w:ascii="Arial" w:hAnsi="Arial" w:cs="Arial"/>
          <w:sz w:val="24"/>
          <w:szCs w:val="24"/>
        </w:rPr>
      </w:pPr>
    </w:p>
    <w:p w14:paraId="4E3C100F" w14:textId="77777777" w:rsidR="006F0CDA" w:rsidRPr="00B239D4" w:rsidRDefault="006F0CDA">
      <w:pPr>
        <w:pStyle w:val="Endnote"/>
        <w:ind w:firstLine="540"/>
        <w:jc w:val="both"/>
        <w:rPr>
          <w:rFonts w:ascii="Arial" w:hAnsi="Arial" w:cs="Arial"/>
          <w:sz w:val="24"/>
          <w:szCs w:val="24"/>
        </w:rPr>
      </w:pPr>
    </w:p>
    <w:p w14:paraId="7140F919" w14:textId="77777777" w:rsidR="006F0CDA" w:rsidRPr="00B239D4" w:rsidRDefault="006F0CDA">
      <w:pPr>
        <w:pStyle w:val="Endnote"/>
        <w:ind w:firstLine="540"/>
        <w:jc w:val="both"/>
        <w:rPr>
          <w:rFonts w:ascii="Arial" w:hAnsi="Arial" w:cs="Arial"/>
          <w:sz w:val="24"/>
          <w:szCs w:val="24"/>
        </w:rPr>
      </w:pPr>
    </w:p>
    <w:p w14:paraId="64A11DBB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13FE6D45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22B2BDD8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3E29CFC6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6514C3A2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68A1FC7C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29600AB3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64872CD9" w14:textId="77777777" w:rsidR="006F0CDA" w:rsidRPr="00B239D4" w:rsidRDefault="006F0CDA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</w:p>
    <w:p w14:paraId="30D06709" w14:textId="77777777" w:rsidR="006F0CDA" w:rsidRPr="00B239D4" w:rsidRDefault="006F0CDA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</w:p>
    <w:p w14:paraId="460D94D1" w14:textId="77777777" w:rsidR="006F0CDA" w:rsidRPr="00B239D4" w:rsidRDefault="006F0CDA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</w:p>
    <w:p w14:paraId="1212F9E2" w14:textId="77777777" w:rsidR="006F0CDA" w:rsidRPr="00B239D4" w:rsidRDefault="006F0CDA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</w:p>
    <w:p w14:paraId="7D09126A" w14:textId="77777777" w:rsidR="006F0CDA" w:rsidRPr="00B239D4" w:rsidRDefault="006F0CDA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</w:p>
    <w:p w14:paraId="60145901" w14:textId="77777777" w:rsidR="006F0CDA" w:rsidRPr="00B239D4" w:rsidRDefault="006F0CDA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</w:p>
    <w:p w14:paraId="07A755CE" w14:textId="77777777" w:rsidR="006F0CDA" w:rsidRPr="00B239D4" w:rsidRDefault="006F0CDA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</w:p>
    <w:p w14:paraId="39937C87" w14:textId="77777777" w:rsidR="006F0CDA" w:rsidRPr="00B239D4" w:rsidRDefault="00000000">
      <w:pPr>
        <w:pStyle w:val="ConsPlusNormal"/>
        <w:ind w:left="2410"/>
        <w:jc w:val="right"/>
        <w:outlineLvl w:val="1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Приложение № 1</w:t>
      </w:r>
    </w:p>
    <w:p w14:paraId="6A1D25D3" w14:textId="77777777" w:rsidR="006F0CDA" w:rsidRPr="00B239D4" w:rsidRDefault="00000000">
      <w:pPr>
        <w:pStyle w:val="ConsPlusNormal"/>
        <w:ind w:left="2410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к административному регламенту</w:t>
      </w:r>
    </w:p>
    <w:p w14:paraId="7B41073C" w14:textId="77777777" w:rsidR="006F0CDA" w:rsidRPr="00B239D4" w:rsidRDefault="00000000">
      <w:pPr>
        <w:pStyle w:val="ConsPlusNormal"/>
        <w:ind w:left="2410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предоставления муниципальной</w:t>
      </w:r>
    </w:p>
    <w:p w14:paraId="08BF851B" w14:textId="77777777" w:rsidR="006F0CDA" w:rsidRPr="00B239D4" w:rsidRDefault="00000000">
      <w:pPr>
        <w:pStyle w:val="ConsPlusNormal"/>
        <w:ind w:left="2410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услуги «Отнесение земель или земельных участков</w:t>
      </w:r>
    </w:p>
    <w:p w14:paraId="36621D79" w14:textId="77777777" w:rsidR="006F0CDA" w:rsidRPr="00B239D4" w:rsidRDefault="00000000">
      <w:pPr>
        <w:pStyle w:val="ConsPlusNormal"/>
        <w:ind w:left="2410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в составе таких земель к определенной категории</w:t>
      </w:r>
    </w:p>
    <w:p w14:paraId="6D117B6D" w14:textId="77777777" w:rsidR="006F0CDA" w:rsidRPr="00B239D4" w:rsidRDefault="00000000">
      <w:pPr>
        <w:pStyle w:val="ConsPlusNormal"/>
        <w:ind w:left="2410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земель или перевод земель и земельных участков</w:t>
      </w:r>
    </w:p>
    <w:p w14:paraId="52B907F2" w14:textId="77777777" w:rsidR="006F0CDA" w:rsidRPr="00B239D4" w:rsidRDefault="00000000">
      <w:pPr>
        <w:pStyle w:val="ConsPlusNormal"/>
        <w:ind w:left="2410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в составе таких земель из одной категории в другую»</w:t>
      </w:r>
    </w:p>
    <w:p w14:paraId="1F72B8CA" w14:textId="77777777" w:rsidR="006F0CDA" w:rsidRPr="00B239D4" w:rsidRDefault="006F0CDA">
      <w:pPr>
        <w:pStyle w:val="ConsPlusNormal"/>
        <w:jc w:val="both"/>
        <w:rPr>
          <w:rFonts w:cs="Arial"/>
          <w:sz w:val="24"/>
          <w:szCs w:val="24"/>
        </w:rPr>
      </w:pPr>
    </w:p>
    <w:p w14:paraId="0F27EA1D" w14:textId="77777777" w:rsidR="006F0CDA" w:rsidRPr="00B239D4" w:rsidRDefault="006F0CDA">
      <w:pPr>
        <w:pStyle w:val="ConsPlusNormal"/>
        <w:jc w:val="center"/>
        <w:rPr>
          <w:rFonts w:cs="Arial"/>
          <w:sz w:val="24"/>
          <w:szCs w:val="24"/>
        </w:rPr>
      </w:pPr>
      <w:bookmarkStart w:id="4" w:name="P3671"/>
      <w:bookmarkEnd w:id="4"/>
    </w:p>
    <w:p w14:paraId="094D0E04" w14:textId="77777777" w:rsidR="006F0CDA" w:rsidRPr="00B239D4" w:rsidRDefault="0000000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Заявление</w:t>
      </w:r>
    </w:p>
    <w:p w14:paraId="6C1F5AC2" w14:textId="77777777" w:rsidR="006F0CDA" w:rsidRPr="00B239D4" w:rsidRDefault="0000000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об отнесении земель или земельного участка в составе таких земель к определенной категории земель</w:t>
      </w:r>
    </w:p>
    <w:p w14:paraId="09E9C43C" w14:textId="77777777" w:rsidR="006F0CDA" w:rsidRPr="00B239D4" w:rsidRDefault="006F0CDA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771"/>
        <w:gridCol w:w="363"/>
        <w:gridCol w:w="567"/>
        <w:gridCol w:w="204"/>
        <w:gridCol w:w="362"/>
        <w:gridCol w:w="772"/>
        <w:gridCol w:w="425"/>
        <w:gridCol w:w="1071"/>
        <w:gridCol w:w="1701"/>
      </w:tblGrid>
      <w:tr w:rsidR="006F0CDA" w:rsidRPr="00B239D4" w14:paraId="474C8BAC" w14:textId="77777777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9D9BB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2D405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кому:</w:t>
            </w:r>
          </w:p>
        </w:tc>
      </w:tr>
      <w:tr w:rsidR="006F0CDA" w:rsidRPr="00B239D4" w14:paraId="4FC45F38" w14:textId="77777777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726BD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61805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(должность руководителя уполномоченного органа, наименование уполномоченного органа)</w:t>
            </w:r>
          </w:p>
        </w:tc>
      </w:tr>
      <w:tr w:rsidR="006F0CDA" w:rsidRPr="00B239D4" w14:paraId="473AC895" w14:textId="77777777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5B44C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28FFE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от кого:</w:t>
            </w:r>
          </w:p>
        </w:tc>
      </w:tr>
      <w:tr w:rsidR="006F0CDA" w:rsidRPr="00B239D4" w14:paraId="4A4B5D9C" w14:textId="77777777">
        <w:trPr>
          <w:trHeight w:val="1074"/>
        </w:trPr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DD6A5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03B9A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(для физических лиц: ФИО, данные документа, удостоверяющего личность; для юридических лиц и ИП: наименование ЮЛ, ИП; ОГРН, </w:t>
            </w:r>
            <w:proofErr w:type="gramStart"/>
            <w:r w:rsidRPr="00B239D4">
              <w:rPr>
                <w:rFonts w:ascii="Arial" w:hAnsi="Arial" w:cs="Arial"/>
                <w:sz w:val="24"/>
                <w:szCs w:val="24"/>
              </w:rPr>
              <w:t>ОГРНИП,  ИНН</w:t>
            </w:r>
            <w:proofErr w:type="gramEnd"/>
            <w:r w:rsidRPr="00B239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F0CDA" w:rsidRPr="00B239D4" w14:paraId="341585C2" w14:textId="77777777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2FB45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E587D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(адрес, </w:t>
            </w:r>
            <w:proofErr w:type="spellStart"/>
            <w:r w:rsidRPr="00B239D4"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  <w:r w:rsidRPr="00B239D4">
              <w:rPr>
                <w:rFonts w:ascii="Arial" w:hAnsi="Arial" w:cs="Arial"/>
                <w:sz w:val="24"/>
                <w:szCs w:val="24"/>
              </w:rPr>
              <w:t>, телефон)</w:t>
            </w:r>
          </w:p>
        </w:tc>
      </w:tr>
      <w:tr w:rsidR="006F0CDA" w:rsidRPr="00B239D4" w14:paraId="6298969C" w14:textId="77777777">
        <w:tc>
          <w:tcPr>
            <w:tcW w:w="907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92EDB" w14:textId="77777777" w:rsidR="006F0CDA" w:rsidRPr="00B239D4" w:rsidRDefault="006F0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7570F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14:paraId="52E3A993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об отнесении земель или земельного участка </w:t>
            </w:r>
          </w:p>
          <w:p w14:paraId="02ED3F0D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к определенной категории земель</w:t>
            </w:r>
          </w:p>
        </w:tc>
      </w:tr>
      <w:tr w:rsidR="006F0CDA" w:rsidRPr="00B239D4" w14:paraId="542C0E59" w14:textId="77777777">
        <w:tc>
          <w:tcPr>
            <w:tcW w:w="907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6C40E" w14:textId="77777777" w:rsidR="006F0CDA" w:rsidRPr="00B239D4" w:rsidRDefault="00000000">
            <w:pPr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Прошу отнести земли (земельный участок):</w:t>
            </w:r>
          </w:p>
        </w:tc>
      </w:tr>
      <w:tr w:rsidR="006F0CDA" w:rsidRPr="00B239D4" w14:paraId="710363B8" w14:textId="77777777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F4E30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расположенные адресу (местоположение)</w:t>
            </w:r>
          </w:p>
        </w:tc>
        <w:tc>
          <w:tcPr>
            <w:tcW w:w="4331" w:type="dxa"/>
            <w:gridSpan w:val="5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769D1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2651129A" w14:textId="77777777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58028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площадью</w:t>
            </w:r>
          </w:p>
        </w:tc>
        <w:tc>
          <w:tcPr>
            <w:tcW w:w="4331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2512E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36BBE9D5" w14:textId="77777777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35CF7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с кадастровым номером</w:t>
            </w:r>
          </w:p>
        </w:tc>
        <w:tc>
          <w:tcPr>
            <w:tcW w:w="4331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19FE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3F65E595" w14:textId="77777777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671EF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к категории земель</w:t>
            </w:r>
          </w:p>
        </w:tc>
        <w:tc>
          <w:tcPr>
            <w:tcW w:w="4331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DCAB2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5E825636" w14:textId="77777777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55394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4356D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(указывается категория земель, к которой предполагается отнести земельный участок)</w:t>
            </w:r>
          </w:p>
        </w:tc>
      </w:tr>
      <w:tr w:rsidR="006F0CDA" w:rsidRPr="00B239D4" w14:paraId="008B46D3" w14:textId="77777777">
        <w:tc>
          <w:tcPr>
            <w:tcW w:w="510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237A0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Земли (земельный участок) принадлежат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CBF15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45BC58A9" w14:textId="77777777">
        <w:trPr>
          <w:trHeight w:val="529"/>
        </w:trPr>
        <w:tc>
          <w:tcPr>
            <w:tcW w:w="510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8B6FC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0D371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(указывается правообладатель земли (земельного участка))</w:t>
            </w:r>
          </w:p>
        </w:tc>
      </w:tr>
      <w:tr w:rsidR="006F0CDA" w:rsidRPr="00B239D4" w14:paraId="54C86C32" w14:textId="77777777">
        <w:tc>
          <w:tcPr>
            <w:tcW w:w="5102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23797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на праве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B80C9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49F150F2" w14:textId="77777777">
        <w:tc>
          <w:tcPr>
            <w:tcW w:w="474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B9774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31" w:type="dxa"/>
            <w:gridSpan w:val="5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DF617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(указывается право на землю (земельный участок))</w:t>
            </w:r>
          </w:p>
          <w:p w14:paraId="5C7685A1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2EDE5BE3" w14:textId="77777777">
        <w:tc>
          <w:tcPr>
            <w:tcW w:w="9071" w:type="dxa"/>
            <w:gridSpan w:val="10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BB3D7D" w14:textId="77777777" w:rsidR="006F0CDA" w:rsidRPr="00B239D4" w:rsidRDefault="00000000">
            <w:pPr>
              <w:ind w:firstLine="5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Результат услуги выдать следующим способом:</w:t>
            </w:r>
          </w:p>
          <w:p w14:paraId="2F32BBA1" w14:textId="77777777" w:rsidR="006F0CDA" w:rsidRPr="00B239D4" w:rsidRDefault="006F0CDA">
            <w:pPr>
              <w:ind w:firstLine="5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6"/>
              <w:gridCol w:w="1566"/>
            </w:tblGrid>
            <w:tr w:rsidR="006F0CDA" w:rsidRPr="00B239D4" w14:paraId="421DFBC1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54D373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выдать на бумажном носителе в уполномоченном органе, в МФЦ, расположенном по адресу: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40B2F3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740BC0FA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FEF1C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направить в форме электронного документа в личный кабинет на ЕПГУ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94D066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29AC791D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734A1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направить в форме электронного документа на</w:t>
                  </w:r>
                </w:p>
                <w:p w14:paraId="03AAB712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 xml:space="preserve">электронный адрес: </w:t>
                  </w:r>
                  <w:proofErr w:type="spellStart"/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e-mail</w:t>
                  </w:r>
                  <w:proofErr w:type="spellEnd"/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DD1F5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7858C24F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F2546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разместить на официальном сайте, ссылка на который направляется уполномоченным органом заявителю посредством электронной почты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35E32B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507E9780" w14:textId="77777777">
              <w:trPr>
                <w:trHeight w:val="495"/>
              </w:trPr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233ACD" w14:textId="77777777" w:rsidR="006F0CDA" w:rsidRPr="00B239D4" w:rsidRDefault="0000000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направить на бумажном носителе на почтовый адрес: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385BD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09E6059B" w14:textId="77777777">
              <w:tc>
                <w:tcPr>
                  <w:tcW w:w="8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86EAAF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i/>
                      <w:sz w:val="24"/>
                      <w:szCs w:val="24"/>
                    </w:rPr>
                    <w:t>Указывается один из перечисленных способов</w:t>
                  </w:r>
                </w:p>
              </w:tc>
            </w:tr>
          </w:tbl>
          <w:p w14:paraId="5871D077" w14:textId="77777777" w:rsidR="006F0CDA" w:rsidRPr="00B239D4" w:rsidRDefault="006F0CDA">
            <w:pPr>
              <w:ind w:firstLine="5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57582C" w14:textId="77777777" w:rsidR="006F0CDA" w:rsidRPr="00B239D4" w:rsidRDefault="006F0CDA">
            <w:pPr>
              <w:ind w:firstLine="50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4ADA7AE1" w14:textId="77777777"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7ED62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lastRenderedPageBreak/>
              <w:t>В отношении несовершеннолетнего:</w:t>
            </w:r>
          </w:p>
        </w:tc>
      </w:tr>
      <w:tr w:rsidR="006F0CDA" w:rsidRPr="00B239D4" w14:paraId="7D1844BE" w14:textId="77777777"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8DF02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выдать лично заявителю, являющемуся законным представителем несовершеннолетнего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01E53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71C5ADFC" w14:textId="77777777">
        <w:tc>
          <w:tcPr>
            <w:tcW w:w="73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23120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выдать законному представителю несовершеннолетнего, не являющегося заявителем,</w:t>
            </w:r>
          </w:p>
          <w:p w14:paraId="7FF35517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ФИО ___________________________________________</w:t>
            </w:r>
          </w:p>
          <w:p w14:paraId="35144399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документ, удостоверяющий личность _________________</w:t>
            </w:r>
          </w:p>
          <w:p w14:paraId="65722251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B602E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58E8580E" w14:textId="77777777"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07E41" w14:textId="77777777" w:rsidR="006F0CDA" w:rsidRPr="00B239D4" w:rsidRDefault="00000000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239D4">
              <w:rPr>
                <w:rFonts w:ascii="Arial" w:hAnsi="Arial" w:cs="Arial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6F0CDA" w:rsidRPr="00B239D4" w14:paraId="2B02C8D3" w14:textId="77777777">
        <w:tc>
          <w:tcPr>
            <w:tcW w:w="9071" w:type="dxa"/>
            <w:gridSpan w:val="10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7061F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6D30D821" w14:textId="77777777"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F2045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Приложения:</w:t>
            </w:r>
          </w:p>
        </w:tc>
        <w:tc>
          <w:tcPr>
            <w:tcW w:w="6236" w:type="dxa"/>
            <w:gridSpan w:val="9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5B3D6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5681BDFA" w14:textId="77777777">
        <w:trPr>
          <w:trHeight w:val="760"/>
        </w:trPr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05D75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9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0189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(документы, которые представил заявитель)</w:t>
            </w:r>
          </w:p>
          <w:p w14:paraId="163DA8CF" w14:textId="77777777" w:rsidR="006F0CDA" w:rsidRPr="00B239D4" w:rsidRDefault="006F0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7A560D70" w14:textId="77777777">
        <w:tc>
          <w:tcPr>
            <w:tcW w:w="3606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2032D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(должность, при наличии)</w:t>
            </w:r>
          </w:p>
        </w:tc>
        <w:tc>
          <w:tcPr>
            <w:tcW w:w="93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0A9A5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8DFAE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9EDA7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712EF888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16395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(фамилия и инициалы)</w:t>
            </w:r>
          </w:p>
        </w:tc>
      </w:tr>
      <w:tr w:rsidR="006F0CDA" w:rsidRPr="00B239D4" w14:paraId="79AA73F6" w14:textId="77777777">
        <w:tc>
          <w:tcPr>
            <w:tcW w:w="396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E7860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CC9ED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B54C7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01B4D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43DFA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2FA3E6" w14:textId="77777777" w:rsidR="006F0CDA" w:rsidRPr="00B239D4" w:rsidRDefault="006F0CDA">
      <w:pPr>
        <w:pStyle w:val="ConsPlusNormal"/>
        <w:jc w:val="right"/>
        <w:outlineLvl w:val="1"/>
        <w:rPr>
          <w:rFonts w:cs="Arial"/>
          <w:sz w:val="24"/>
          <w:szCs w:val="24"/>
        </w:rPr>
      </w:pPr>
    </w:p>
    <w:p w14:paraId="0DAF6807" w14:textId="77777777" w:rsidR="006F0CDA" w:rsidRPr="00B239D4" w:rsidRDefault="00000000">
      <w:pPr>
        <w:pStyle w:val="ConsPlusNormal"/>
        <w:ind w:firstLine="2552"/>
        <w:jc w:val="right"/>
        <w:outlineLvl w:val="1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Приложение № 2</w:t>
      </w:r>
    </w:p>
    <w:p w14:paraId="1D36943C" w14:textId="77777777" w:rsidR="006F0CDA" w:rsidRPr="00B239D4" w:rsidRDefault="00000000">
      <w:pPr>
        <w:pStyle w:val="ConsPlusNormal"/>
        <w:ind w:firstLine="2552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к административному регламенту</w:t>
      </w:r>
    </w:p>
    <w:p w14:paraId="51E18468" w14:textId="77777777" w:rsidR="006F0CDA" w:rsidRPr="00B239D4" w:rsidRDefault="00000000">
      <w:pPr>
        <w:pStyle w:val="ConsPlusNormal"/>
        <w:ind w:firstLine="2552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предоставления муниципальной</w:t>
      </w:r>
    </w:p>
    <w:p w14:paraId="53A175FA" w14:textId="77777777" w:rsidR="006F0CDA" w:rsidRPr="00B239D4" w:rsidRDefault="00000000">
      <w:pPr>
        <w:pStyle w:val="ConsPlusNormal"/>
        <w:ind w:firstLine="2552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услуги «Отнесение земель или земельных участков</w:t>
      </w:r>
    </w:p>
    <w:p w14:paraId="7437DCBF" w14:textId="77777777" w:rsidR="006F0CDA" w:rsidRPr="00B239D4" w:rsidRDefault="00000000">
      <w:pPr>
        <w:pStyle w:val="ConsPlusNormal"/>
        <w:ind w:firstLine="2552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в составе таких земель к определенной категории</w:t>
      </w:r>
    </w:p>
    <w:p w14:paraId="1E1C7EEE" w14:textId="77777777" w:rsidR="006F0CDA" w:rsidRPr="00B239D4" w:rsidRDefault="00000000">
      <w:pPr>
        <w:pStyle w:val="ConsPlusNormal"/>
        <w:ind w:firstLine="2552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земель или перевод земель и земельных участков</w:t>
      </w:r>
    </w:p>
    <w:p w14:paraId="463E2788" w14:textId="77777777" w:rsidR="006F0CDA" w:rsidRPr="00B239D4" w:rsidRDefault="00000000">
      <w:pPr>
        <w:pStyle w:val="ConsPlusNormal"/>
        <w:ind w:firstLine="2552"/>
        <w:jc w:val="right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>в составе таких земель из одной категории в другую»</w:t>
      </w:r>
    </w:p>
    <w:tbl>
      <w:tblPr>
        <w:tblW w:w="0" w:type="auto"/>
        <w:tblInd w:w="38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4"/>
      </w:tblGrid>
      <w:tr w:rsidR="006F0CDA" w:rsidRPr="00B239D4" w14:paraId="3E967905" w14:textId="77777777"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F79A7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ACF11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кому:</w:t>
            </w:r>
          </w:p>
        </w:tc>
      </w:tr>
      <w:tr w:rsidR="006F0CDA" w:rsidRPr="00B239D4" w14:paraId="779405B3" w14:textId="77777777">
        <w:tc>
          <w:tcPr>
            <w:tcW w:w="524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D9759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(должность руководителя уполномоченного органа, наименование уполномоченного органа)</w:t>
            </w:r>
          </w:p>
        </w:tc>
      </w:tr>
      <w:tr w:rsidR="006F0CDA" w:rsidRPr="00B239D4" w14:paraId="45109C7A" w14:textId="77777777">
        <w:tc>
          <w:tcPr>
            <w:tcW w:w="52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B921A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от кого:</w:t>
            </w:r>
          </w:p>
        </w:tc>
      </w:tr>
      <w:tr w:rsidR="006F0CDA" w:rsidRPr="00B239D4" w14:paraId="76992192" w14:textId="77777777">
        <w:trPr>
          <w:trHeight w:val="1074"/>
        </w:trPr>
        <w:tc>
          <w:tcPr>
            <w:tcW w:w="524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FD488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(для физических лиц: ФИО, данные документа, удостоверяющего личность; для юридических лиц и ИП: наименование ЮЛ, ИП; ОГРН, </w:t>
            </w:r>
            <w:proofErr w:type="gramStart"/>
            <w:r w:rsidRPr="00B239D4">
              <w:rPr>
                <w:rFonts w:ascii="Arial" w:hAnsi="Arial" w:cs="Arial"/>
                <w:sz w:val="24"/>
                <w:szCs w:val="24"/>
              </w:rPr>
              <w:t>ОГРНИП,  ИНН</w:t>
            </w:r>
            <w:proofErr w:type="gramEnd"/>
            <w:r w:rsidRPr="00B239D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6F0CDA" w:rsidRPr="00B239D4" w14:paraId="6DEDEBC9" w14:textId="77777777">
        <w:tc>
          <w:tcPr>
            <w:tcW w:w="5244" w:type="dxa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9D8C5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(адрес, </w:t>
            </w:r>
            <w:proofErr w:type="spellStart"/>
            <w:r w:rsidRPr="00B239D4">
              <w:rPr>
                <w:rFonts w:ascii="Arial" w:hAnsi="Arial" w:cs="Arial"/>
                <w:sz w:val="24"/>
                <w:szCs w:val="24"/>
              </w:rPr>
              <w:t>e-mail</w:t>
            </w:r>
            <w:proofErr w:type="spellEnd"/>
            <w:r w:rsidRPr="00B239D4">
              <w:rPr>
                <w:rFonts w:ascii="Arial" w:hAnsi="Arial" w:cs="Arial"/>
                <w:sz w:val="24"/>
                <w:szCs w:val="24"/>
              </w:rPr>
              <w:t>, телефон)</w:t>
            </w:r>
          </w:p>
        </w:tc>
      </w:tr>
    </w:tbl>
    <w:p w14:paraId="5B7B5F5A" w14:textId="77777777" w:rsidR="006F0CDA" w:rsidRPr="00B239D4" w:rsidRDefault="006F0CDA">
      <w:pPr>
        <w:pStyle w:val="ConsPlusNormal"/>
        <w:jc w:val="center"/>
        <w:rPr>
          <w:rFonts w:cs="Arial"/>
          <w:sz w:val="24"/>
          <w:szCs w:val="24"/>
        </w:rPr>
      </w:pPr>
      <w:bookmarkStart w:id="5" w:name="P3735"/>
      <w:bookmarkEnd w:id="5"/>
    </w:p>
    <w:p w14:paraId="2705D7BD" w14:textId="77777777" w:rsidR="006F0CDA" w:rsidRPr="00B239D4" w:rsidRDefault="00000000">
      <w:pPr>
        <w:pStyle w:val="ConsPlusNormal"/>
        <w:jc w:val="center"/>
        <w:rPr>
          <w:rFonts w:cs="Arial"/>
          <w:sz w:val="24"/>
          <w:szCs w:val="24"/>
        </w:rPr>
      </w:pPr>
      <w:r w:rsidRPr="00B239D4">
        <w:rPr>
          <w:rFonts w:cs="Arial"/>
          <w:sz w:val="24"/>
          <w:szCs w:val="24"/>
        </w:rPr>
        <w:t xml:space="preserve">Ходатайство  </w:t>
      </w:r>
    </w:p>
    <w:p w14:paraId="2632318C" w14:textId="77777777" w:rsidR="006F0CDA" w:rsidRPr="00B239D4" w:rsidRDefault="00000000">
      <w:pPr>
        <w:jc w:val="center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о переводе земель из одной категории в другую /</w:t>
      </w:r>
    </w:p>
    <w:p w14:paraId="6EA39110" w14:textId="77777777" w:rsidR="006F0CDA" w:rsidRPr="00B239D4" w:rsidRDefault="00000000">
      <w:pPr>
        <w:jc w:val="center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 xml:space="preserve">(о переводе земельных участков из состава земель </w:t>
      </w:r>
    </w:p>
    <w:p w14:paraId="1400FE6A" w14:textId="77777777" w:rsidR="006F0CDA" w:rsidRPr="00B239D4" w:rsidRDefault="00000000">
      <w:pPr>
        <w:jc w:val="center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одной категории в другую)</w:t>
      </w:r>
    </w:p>
    <w:p w14:paraId="052CD5B2" w14:textId="77777777" w:rsidR="006F0CDA" w:rsidRPr="00B239D4" w:rsidRDefault="006F0CD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567"/>
        <w:gridCol w:w="1133"/>
        <w:gridCol w:w="567"/>
        <w:gridCol w:w="568"/>
        <w:gridCol w:w="1133"/>
        <w:gridCol w:w="1701"/>
      </w:tblGrid>
      <w:tr w:rsidR="006F0CDA" w:rsidRPr="00B239D4" w14:paraId="625F92EA" w14:textId="77777777">
        <w:tc>
          <w:tcPr>
            <w:tcW w:w="9071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EAF16" w14:textId="77777777" w:rsidR="006F0CDA" w:rsidRPr="00B239D4" w:rsidRDefault="00000000">
            <w:pPr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Прошу перевести земли (земельный участок):</w:t>
            </w:r>
          </w:p>
        </w:tc>
      </w:tr>
      <w:tr w:rsidR="006F0CDA" w:rsidRPr="00B239D4" w14:paraId="592AB929" w14:textId="77777777">
        <w:tc>
          <w:tcPr>
            <w:tcW w:w="5669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4167E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расположенные по адресу (местоположение)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FA06F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08FE56E5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E36E1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площадью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C3F89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2A0EE420" w14:textId="77777777">
        <w:tc>
          <w:tcPr>
            <w:tcW w:w="3402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846CA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с кадастровым номером</w:t>
            </w:r>
          </w:p>
        </w:tc>
        <w:tc>
          <w:tcPr>
            <w:tcW w:w="566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084AD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6939A12A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25C18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из категории земель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3CE9A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5C3558D9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8C370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E9135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(указывается категория земель, к которой принадлежит земельный участок)</w:t>
            </w:r>
          </w:p>
        </w:tc>
      </w:tr>
      <w:tr w:rsidR="006F0CDA" w:rsidRPr="00B239D4" w14:paraId="2584AF84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E5853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в категорию земель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F1350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264A4242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E316B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AC73D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(указывается категория земель, в которую планируется осуществить перевод земельного участка)</w:t>
            </w:r>
          </w:p>
        </w:tc>
      </w:tr>
      <w:tr w:rsidR="006F0CDA" w:rsidRPr="00B239D4" w14:paraId="20D4765A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CA251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в связи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A3B6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48A56F20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D30A4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FC42C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(указывается обоснование перевода земельного участка с указанием на положения Федерального </w:t>
            </w:r>
            <w:hyperlink r:id="rId16" w:history="1">
              <w:r w:rsidRPr="00B239D4">
                <w:rPr>
                  <w:rFonts w:ascii="Arial" w:hAnsi="Arial" w:cs="Arial"/>
                  <w:sz w:val="24"/>
                  <w:szCs w:val="24"/>
                </w:rPr>
                <w:t>закона</w:t>
              </w:r>
            </w:hyperlink>
            <w:r w:rsidRPr="00B239D4">
              <w:rPr>
                <w:rFonts w:ascii="Arial" w:hAnsi="Arial" w:cs="Arial"/>
                <w:sz w:val="24"/>
                <w:szCs w:val="24"/>
              </w:rPr>
              <w:t xml:space="preserve"> от 21.12.2004 </w:t>
            </w:r>
            <w:r w:rsidRPr="00B239D4">
              <w:rPr>
                <w:rFonts w:ascii="Arial" w:hAnsi="Arial" w:cs="Arial"/>
                <w:sz w:val="24"/>
                <w:szCs w:val="24"/>
              </w:rPr>
              <w:br/>
              <w:t>N 172-ФЗ)</w:t>
            </w:r>
          </w:p>
        </w:tc>
      </w:tr>
      <w:tr w:rsidR="006F0CDA" w:rsidRPr="00B239D4" w14:paraId="54429CB3" w14:textId="77777777">
        <w:tc>
          <w:tcPr>
            <w:tcW w:w="510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4FFBC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Земли (земельный участок) принадлежат</w:t>
            </w:r>
          </w:p>
        </w:tc>
        <w:tc>
          <w:tcPr>
            <w:tcW w:w="3969" w:type="dxa"/>
            <w:gridSpan w:val="4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3925C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2C2EB919" w14:textId="77777777">
        <w:tc>
          <w:tcPr>
            <w:tcW w:w="5102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27198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CA3A5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(указывается правообладатель земли (земельного участка))</w:t>
            </w:r>
          </w:p>
        </w:tc>
      </w:tr>
      <w:tr w:rsidR="006F0CDA" w:rsidRPr="00B239D4" w14:paraId="3A0181A7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FCADA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на праве</w:t>
            </w:r>
          </w:p>
        </w:tc>
        <w:tc>
          <w:tcPr>
            <w:tcW w:w="6236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5CDB6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747813C9" w14:textId="77777777">
        <w:tc>
          <w:tcPr>
            <w:tcW w:w="283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7C8E5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6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2E23D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 xml:space="preserve">          (указывается право на землю (земельный участок))</w:t>
            </w:r>
          </w:p>
          <w:p w14:paraId="43EE3153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71E09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6E036CF0" w14:textId="77777777">
        <w:tc>
          <w:tcPr>
            <w:tcW w:w="907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C0207" w14:textId="77777777" w:rsidR="006F0CDA" w:rsidRPr="00B239D4" w:rsidRDefault="00000000">
            <w:pPr>
              <w:ind w:firstLine="5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Результат услуги выдать следующим способом:</w:t>
            </w:r>
          </w:p>
          <w:p w14:paraId="250691B3" w14:textId="77777777" w:rsidR="006F0CDA" w:rsidRPr="00B239D4" w:rsidRDefault="006F0CDA">
            <w:pPr>
              <w:ind w:firstLine="50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6"/>
              <w:gridCol w:w="1566"/>
            </w:tblGrid>
            <w:tr w:rsidR="006F0CDA" w:rsidRPr="00B239D4" w14:paraId="7EF385C5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103AA0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выдать на бумажном носителе в уполномоченном органе, в МФЦ, расположенном по адресу: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5C13F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5AD21369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5FC862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направить в форме электронного документа в личный кабинет на ЕПГУ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72E24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6A76D723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3F988F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направить в форме электронного документа на</w:t>
                  </w:r>
                </w:p>
                <w:p w14:paraId="4ACC71A0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 xml:space="preserve">электронный адрес: </w:t>
                  </w:r>
                  <w:proofErr w:type="spellStart"/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e-mail</w:t>
                  </w:r>
                  <w:proofErr w:type="spellEnd"/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FF280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7C5335D7" w14:textId="77777777"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285438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разместить на официальном сайте, ссылка на который направляется уполномоченным органом заявителю посредством электронной почты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3E7DF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71BC4AD1" w14:textId="77777777">
              <w:trPr>
                <w:trHeight w:val="495"/>
              </w:trPr>
              <w:tc>
                <w:tcPr>
                  <w:tcW w:w="7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58586" w14:textId="77777777" w:rsidR="006F0CDA" w:rsidRPr="00B239D4" w:rsidRDefault="0000000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sz w:val="24"/>
                      <w:szCs w:val="24"/>
                    </w:rPr>
                    <w:t>направить на бумажном носителе на почтовый адрес: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02871" w14:textId="77777777" w:rsidR="006F0CDA" w:rsidRPr="00B239D4" w:rsidRDefault="006F0CDA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F0CDA" w:rsidRPr="00B239D4" w14:paraId="143CE2D3" w14:textId="77777777">
              <w:tc>
                <w:tcPr>
                  <w:tcW w:w="893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F36F9" w14:textId="77777777" w:rsidR="006F0CDA" w:rsidRPr="00B239D4" w:rsidRDefault="00000000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39D4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                   Указывается один из перечисленных способов</w:t>
                  </w:r>
                </w:p>
              </w:tc>
            </w:tr>
          </w:tbl>
          <w:p w14:paraId="7ED66F7F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8059D8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38102249" w14:textId="77777777"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7193E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lastRenderedPageBreak/>
              <w:t>В отношении несовершеннолетнего:</w:t>
            </w:r>
          </w:p>
        </w:tc>
      </w:tr>
      <w:tr w:rsidR="006F0CDA" w:rsidRPr="00B239D4" w14:paraId="472583F7" w14:textId="77777777"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01E4A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выдать лично заявителю, являющемуся законным представителем несовершеннолетнего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6D992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3D668CA9" w14:textId="77777777">
        <w:tc>
          <w:tcPr>
            <w:tcW w:w="7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470FA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выдать законному представителю несовершеннолетнего, не являющегося заявителем,</w:t>
            </w:r>
          </w:p>
          <w:p w14:paraId="2DAEDCEC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ФИО _________________________________________</w:t>
            </w:r>
          </w:p>
          <w:p w14:paraId="285E02C2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документ, удостоверяющий личность ______________</w:t>
            </w:r>
          </w:p>
          <w:p w14:paraId="399C88B8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5D62E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00965F14" w14:textId="77777777">
        <w:tc>
          <w:tcPr>
            <w:tcW w:w="90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F0317" w14:textId="77777777" w:rsidR="006F0CDA" w:rsidRPr="00B239D4" w:rsidRDefault="00000000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239D4">
              <w:rPr>
                <w:rFonts w:ascii="Arial" w:hAnsi="Arial" w:cs="Arial"/>
                <w:i/>
                <w:sz w:val="24"/>
                <w:szCs w:val="24"/>
              </w:rPr>
              <w:t>Указывается один из перечисленных способов</w:t>
            </w:r>
          </w:p>
        </w:tc>
      </w:tr>
      <w:tr w:rsidR="006F0CDA" w:rsidRPr="00B239D4" w14:paraId="3B6D0BED" w14:textId="77777777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A2DF3" w14:textId="77777777" w:rsidR="006F0CDA" w:rsidRPr="00B239D4" w:rsidRDefault="00000000">
            <w:pPr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Приложения:</w:t>
            </w:r>
          </w:p>
        </w:tc>
        <w:tc>
          <w:tcPr>
            <w:tcW w:w="6803" w:type="dxa"/>
            <w:gridSpan w:val="8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19926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0BD285F0" w14:textId="77777777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F5F5F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3" w:type="dxa"/>
            <w:gridSpan w:val="8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AA09F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(документы, которые представил заявитель)</w:t>
            </w:r>
          </w:p>
          <w:p w14:paraId="14E0B6D3" w14:textId="77777777" w:rsidR="006F0CDA" w:rsidRPr="00B239D4" w:rsidRDefault="006F0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CDA" w:rsidRPr="00B239D4" w14:paraId="4436386A" w14:textId="77777777">
        <w:tc>
          <w:tcPr>
            <w:tcW w:w="3402" w:type="dxa"/>
            <w:gridSpan w:val="3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8EE07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(должность, при наличии)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051F8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55F40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5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3F105" w14:textId="77777777" w:rsidR="006F0CDA" w:rsidRPr="00B239D4" w:rsidRDefault="006F0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20D55" w14:textId="77777777" w:rsidR="006F0CDA" w:rsidRPr="00B239D4" w:rsidRDefault="000000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39D4">
              <w:rPr>
                <w:rFonts w:ascii="Arial" w:hAnsi="Arial" w:cs="Arial"/>
                <w:sz w:val="24"/>
                <w:szCs w:val="24"/>
              </w:rPr>
              <w:t>(фамилия и инициалы)</w:t>
            </w:r>
          </w:p>
        </w:tc>
      </w:tr>
    </w:tbl>
    <w:p w14:paraId="6F1F1FBC" w14:textId="77777777" w:rsidR="006F0CDA" w:rsidRPr="00B239D4" w:rsidRDefault="006F0CDA">
      <w:pPr>
        <w:jc w:val="both"/>
        <w:rPr>
          <w:rFonts w:ascii="Arial" w:hAnsi="Arial" w:cs="Arial"/>
          <w:sz w:val="24"/>
          <w:szCs w:val="24"/>
        </w:rPr>
      </w:pPr>
    </w:p>
    <w:p w14:paraId="18115859" w14:textId="77777777" w:rsidR="006F0CDA" w:rsidRPr="00B239D4" w:rsidRDefault="00000000">
      <w:pPr>
        <w:jc w:val="both"/>
        <w:rPr>
          <w:rFonts w:ascii="Arial" w:hAnsi="Arial" w:cs="Arial"/>
          <w:sz w:val="24"/>
          <w:szCs w:val="24"/>
        </w:rPr>
      </w:pPr>
      <w:r w:rsidRPr="00B239D4">
        <w:rPr>
          <w:rFonts w:ascii="Arial" w:hAnsi="Arial" w:cs="Arial"/>
          <w:sz w:val="24"/>
          <w:szCs w:val="24"/>
        </w:rPr>
        <w:t>Дата</w:t>
      </w:r>
    </w:p>
    <w:sectPr w:rsidR="006F0CDA" w:rsidRPr="00B239D4">
      <w:headerReference w:type="even" r:id="rId17"/>
      <w:headerReference w:type="default" r:id="rId18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2CFB" w14:textId="77777777" w:rsidR="00A64AC6" w:rsidRDefault="00A64AC6">
      <w:r>
        <w:separator/>
      </w:r>
    </w:p>
  </w:endnote>
  <w:endnote w:type="continuationSeparator" w:id="0">
    <w:p w14:paraId="548E8C7D" w14:textId="77777777" w:rsidR="00A64AC6" w:rsidRDefault="00A6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728A" w14:textId="77777777" w:rsidR="00A64AC6" w:rsidRDefault="00A64AC6">
      <w:r>
        <w:separator/>
      </w:r>
    </w:p>
  </w:footnote>
  <w:footnote w:type="continuationSeparator" w:id="0">
    <w:p w14:paraId="1DC7B97A" w14:textId="77777777" w:rsidR="00A64AC6" w:rsidRDefault="00A6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F943" w14:textId="77777777" w:rsidR="006F0CDA" w:rsidRDefault="00000000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14:paraId="131F3EF5" w14:textId="77777777" w:rsidR="006F0CDA" w:rsidRDefault="006F0CDA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D943" w14:textId="77777777" w:rsidR="006F0CDA" w:rsidRDefault="00000000">
    <w:pPr>
      <w:pStyle w:val="afb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</w:instrText>
    </w:r>
    <w:r>
      <w:rPr>
        <w:rStyle w:val="a4"/>
      </w:rPr>
      <w:fldChar w:fldCharType="separate"/>
    </w:r>
    <w:r>
      <w:rPr>
        <w:rStyle w:val="a4"/>
      </w:rPr>
      <w:t xml:space="preserve"> </w:t>
    </w:r>
    <w:r>
      <w:rPr>
        <w:rStyle w:val="a4"/>
      </w:rPr>
      <w:fldChar w:fldCharType="end"/>
    </w:r>
  </w:p>
  <w:p w14:paraId="5D7CBAD3" w14:textId="77777777" w:rsidR="006F0CDA" w:rsidRDefault="006F0CDA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BBB59A"/>
    <w:multiLevelType w:val="singleLevel"/>
    <w:tmpl w:val="A2BBB59A"/>
    <w:lvl w:ilvl="0">
      <w:start w:val="1"/>
      <w:numFmt w:val="decimal"/>
      <w:suff w:val="space"/>
      <w:lvlText w:val="%1."/>
      <w:lvlJc w:val="left"/>
    </w:lvl>
  </w:abstractNum>
  <w:num w:numId="1" w16cid:durableId="10260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DA"/>
    <w:rsid w:val="001240FE"/>
    <w:rsid w:val="003B31E5"/>
    <w:rsid w:val="006F0CDA"/>
    <w:rsid w:val="008F2F36"/>
    <w:rsid w:val="00A64AC6"/>
    <w:rsid w:val="00B2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6C7C"/>
  <w15:docId w15:val="{679F0698-3C80-4598-8B5A-B00C0B4B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customStyle="1" w:styleId="13">
    <w:name w:val="Номер страницы1"/>
    <w:basedOn w:val="14"/>
    <w:link w:val="a4"/>
  </w:style>
  <w:style w:type="character" w:styleId="a4">
    <w:name w:val="page number"/>
    <w:basedOn w:val="a0"/>
    <w:link w:val="1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15">
    <w:name w:val="Знак Знак Знак Знак1"/>
    <w:basedOn w:val="a"/>
    <w:link w:val="16"/>
    <w:pPr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 Знак1"/>
    <w:basedOn w:val="1"/>
    <w:link w:val="15"/>
    <w:rPr>
      <w:rFonts w:ascii="Tahoma" w:hAnsi="Tahoma"/>
    </w:rPr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14">
    <w:name w:val="Основной шрифт абзаца1"/>
    <w:link w:val="210"/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7"/>
    <w:rPr>
      <w:color w:val="800080"/>
      <w:u w:val="single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23">
    <w:name w:val="Body Text Indent 2"/>
    <w:basedOn w:val="a"/>
    <w:link w:val="24"/>
    <w:pPr>
      <w:ind w:left="4395"/>
    </w:pPr>
    <w:rPr>
      <w:b/>
      <w:sz w:val="28"/>
    </w:rPr>
  </w:style>
  <w:style w:type="character" w:customStyle="1" w:styleId="24">
    <w:name w:val="Основной текст с отступом 2 Знак"/>
    <w:basedOn w:val="1"/>
    <w:link w:val="23"/>
    <w:rPr>
      <w:b/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customStyle="1" w:styleId="19">
    <w:name w:val="Номер строки1"/>
    <w:link w:val="ad"/>
  </w:style>
  <w:style w:type="character" w:styleId="ad">
    <w:name w:val="line number"/>
    <w:link w:val="19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styleId="ae">
    <w:name w:val="Body Text Indent"/>
    <w:basedOn w:val="a"/>
    <w:link w:val="af"/>
    <w:pPr>
      <w:ind w:firstLine="709"/>
      <w:jc w:val="both"/>
    </w:pPr>
    <w:rPr>
      <w:b/>
      <w:sz w:val="24"/>
    </w:rPr>
  </w:style>
  <w:style w:type="character" w:customStyle="1" w:styleId="af">
    <w:name w:val="Основной текст с отступом Знак"/>
    <w:basedOn w:val="1"/>
    <w:link w:val="ae"/>
    <w:rPr>
      <w:b/>
      <w:sz w:val="24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c">
    <w:name w:val="Знак концевой сноски1"/>
    <w:link w:val="af0"/>
    <w:rPr>
      <w:vertAlign w:val="superscript"/>
    </w:rPr>
  </w:style>
  <w:style w:type="character" w:styleId="af0">
    <w:name w:val="endnote reference"/>
    <w:link w:val="1c"/>
    <w:rPr>
      <w:vertAlign w:val="superscript"/>
    </w:rPr>
  </w:style>
  <w:style w:type="paragraph" w:styleId="25">
    <w:name w:val="Body Text 2"/>
    <w:basedOn w:val="a"/>
    <w:link w:val="26"/>
    <w:pPr>
      <w:ind w:right="-286"/>
      <w:jc w:val="both"/>
    </w:pPr>
    <w:rPr>
      <w:b/>
      <w:sz w:val="28"/>
    </w:rPr>
  </w:style>
  <w:style w:type="character" w:customStyle="1" w:styleId="26">
    <w:name w:val="Основной текст 2 Знак"/>
    <w:basedOn w:val="1"/>
    <w:link w:val="25"/>
    <w:rPr>
      <w:b/>
      <w:sz w:val="28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b/>
      <w:color w:val="106BBE"/>
      <w:sz w:val="26"/>
    </w:rPr>
  </w:style>
  <w:style w:type="character" w:customStyle="1" w:styleId="af2">
    <w:name w:val="Гипертекстовая ссылка"/>
    <w:link w:val="af1"/>
    <w:rPr>
      <w:b/>
      <w:color w:val="106BBE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af5">
    <w:name w:val="Block Text"/>
    <w:basedOn w:val="a"/>
    <w:link w:val="af6"/>
    <w:pPr>
      <w:ind w:left="3969" w:right="-738" w:firstLine="851"/>
    </w:pPr>
    <w:rPr>
      <w:b/>
      <w:sz w:val="28"/>
    </w:rPr>
  </w:style>
  <w:style w:type="character" w:customStyle="1" w:styleId="af6">
    <w:name w:val="Цитата Знак"/>
    <w:basedOn w:val="1"/>
    <w:link w:val="af5"/>
    <w:rPr>
      <w:b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Title"/>
    <w:basedOn w:val="a"/>
    <w:link w:val="afa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a">
    <w:name w:val="Заголовок Знак"/>
    <w:basedOn w:val="1"/>
    <w:link w:val="af9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styleId="afb">
    <w:name w:val="head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1"/>
    <w:link w:val="afb"/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afd">
    <w:name w:val="Знак"/>
    <w:basedOn w:val="a"/>
    <w:link w:val="afe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e">
    <w:name w:val="Знак"/>
    <w:basedOn w:val="1"/>
    <w:link w:val="afd"/>
    <w:rPr>
      <w:rFonts w:ascii="Arial" w:hAnsi="Arial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table" w:styleId="a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Unresolved Mention"/>
    <w:basedOn w:val="a0"/>
    <w:uiPriority w:val="99"/>
    <w:semiHidden/>
    <w:unhideWhenUsed/>
    <w:rsid w:val="003B3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volganet.ru" TargetMode="Externa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8B2E88CB8B712B9737DC70F538D7A7DC20B347DC75FE7DDB99EB8750862DB36765E782B544DCD4EeAwC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272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80&amp;n=311208&amp;dst=100274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s://login.consultant.ru/link/?req=doc&amp;base=RLAW180&amp;n=311208&amp;dst=10027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728&amp;dst=100054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7895</Words>
  <Characters>45002</Characters>
  <Application>Microsoft Office Word</Application>
  <DocSecurity>0</DocSecurity>
  <Lines>375</Lines>
  <Paragraphs>105</Paragraphs>
  <ScaleCrop>false</ScaleCrop>
  <Company/>
  <LinksUpToDate>false</LinksUpToDate>
  <CharactersWithSpaces>52792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2026-06-16T06:00:00Z</cp:lastPrinted>
  <dcterms:created xsi:type="dcterms:W3CDTF">2026-06-16T05:59:00Z</dcterms:created>
  <dcterms:modified xsi:type="dcterms:W3CDTF">2026-06-16T06:00:00Z</dcterms:modified>
</cp:coreProperties>
</file>