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7C02">
      <w:pPr>
        <w:widowControl/>
        <w:suppressAutoHyphens/>
        <w:jc w:val="center"/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lang w:eastAsia="zh-CN"/>
        </w:rPr>
        <w:t xml:space="preserve">РЕШЕНИЕ  </w:t>
      </w:r>
    </w:p>
    <w:p w14:paraId="3645D211">
      <w:pPr>
        <w:widowControl/>
        <w:suppressAutoHyphens/>
        <w:jc w:val="center"/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</w:p>
    <w:p w14:paraId="4812DB64">
      <w:pPr>
        <w:widowControl/>
        <w:suppressAutoHyphens/>
        <w:jc w:val="center"/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Думы Большевистского сельского поселения</w:t>
      </w:r>
    </w:p>
    <w:p w14:paraId="014F0FDD">
      <w:pPr>
        <w:widowControl/>
        <w:suppressAutoHyphens/>
        <w:jc w:val="center"/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Еланского муниципального района</w:t>
      </w:r>
    </w:p>
    <w:p w14:paraId="37DB6157">
      <w:pPr>
        <w:widowControl/>
        <w:suppressAutoHyphens/>
        <w:jc w:val="center"/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Волгоградской области</w:t>
      </w:r>
    </w:p>
    <w:p w14:paraId="3E6CD851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</w:p>
    <w:p w14:paraId="54B4D085">
      <w:pPr>
        <w:widowControl/>
        <w:rPr>
          <w:rFonts w:hint="default" w:ascii="Arial" w:hAnsi="Arial" w:cs="Arial"/>
          <w:b w:val="0"/>
          <w:bCs/>
          <w:sz w:val="24"/>
          <w:szCs w:val="24"/>
        </w:rPr>
      </w:pPr>
    </w:p>
    <w:p w14:paraId="1407AC58">
      <w:pPr>
        <w:widowControl/>
        <w:rPr>
          <w:rFonts w:hint="default" w:ascii="Arial" w:hAnsi="Arial" w:cs="Arial"/>
          <w:b w:val="0"/>
          <w:bCs/>
          <w:color w:val="auto"/>
          <w:spacing w:val="7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от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 30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декабря </w:t>
      </w:r>
      <w:r>
        <w:rPr>
          <w:rFonts w:hint="default" w:ascii="Arial" w:hAnsi="Arial" w:cs="Arial"/>
          <w:b w:val="0"/>
          <w:bCs/>
          <w:spacing w:val="7"/>
          <w:sz w:val="24"/>
          <w:szCs w:val="24"/>
        </w:rPr>
        <w:t xml:space="preserve">2025г.                                                   </w:t>
      </w:r>
      <w:r>
        <w:rPr>
          <w:rFonts w:hint="default" w:ascii="Arial" w:hAnsi="Arial" w:cs="Arial"/>
          <w:b w:val="0"/>
          <w:bCs/>
          <w:sz w:val="24"/>
          <w:szCs w:val="24"/>
        </w:rPr>
        <w:t>№</w:t>
      </w:r>
      <w:r>
        <w:rPr>
          <w:rFonts w:hint="default" w:ascii="Arial" w:hAnsi="Arial" w:cs="Arial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color w:val="auto"/>
          <w:spacing w:val="7"/>
          <w:sz w:val="24"/>
          <w:szCs w:val="24"/>
          <w:lang w:val="ru-RU"/>
        </w:rPr>
        <w:t>42/14</w:t>
      </w:r>
    </w:p>
    <w:p w14:paraId="6251F3F0">
      <w:pPr>
        <w:widowControl/>
        <w:rPr>
          <w:rFonts w:hint="default" w:ascii="Arial" w:hAnsi="Arial" w:cs="Arial"/>
          <w:b w:val="0"/>
          <w:bCs/>
          <w:color w:val="auto"/>
          <w:spacing w:val="7"/>
          <w:sz w:val="24"/>
          <w:szCs w:val="24"/>
          <w:lang w:val="ru-RU"/>
        </w:rPr>
      </w:pPr>
    </w:p>
    <w:p w14:paraId="682EE4CC">
      <w:pPr>
        <w:widowControl/>
        <w:rPr>
          <w:rFonts w:hint="default" w:ascii="Arial" w:hAnsi="Arial" w:cs="Arial"/>
          <w:b w:val="0"/>
          <w:bCs/>
          <w:color w:val="auto"/>
          <w:spacing w:val="7"/>
          <w:sz w:val="24"/>
          <w:szCs w:val="24"/>
          <w:lang w:val="ru-RU"/>
        </w:rPr>
      </w:pPr>
    </w:p>
    <w:p w14:paraId="187DDB32">
      <w:pPr>
        <w:widowControl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О признании утративших силу некоторых решени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й Думы Большевистского сельского поселения Еланского муниципального района Волгоградской области</w:t>
      </w:r>
    </w:p>
    <w:p w14:paraId="4A5162A2">
      <w:pPr>
        <w:widowControl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2C42BB80">
      <w:pPr>
        <w:widowControl/>
        <w:jc w:val="both"/>
        <w:rPr>
          <w:rFonts w:hint="default" w:ascii="Arial" w:hAnsi="Arial" w:cs="Arial"/>
          <w:b w:val="0"/>
          <w:bCs/>
          <w:i w:val="0"/>
          <w:iCs w:val="0"/>
          <w:spacing w:val="80"/>
          <w:sz w:val="24"/>
          <w:szCs w:val="24"/>
          <w:u w:val="none"/>
          <w:lang w:val="ru-RU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</w:rPr>
        <w:t>В соответствии со статьей 28 Федерального Закона от 06.10.2003 № 131 – ФЗ «Об общих принципах организации местного самоуправления в Российской Федерации, Уставом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 Большевистского сельского поселения  Дума  Большевистского сельского поселения </w:t>
      </w:r>
      <w:r>
        <w:rPr>
          <w:rFonts w:hint="default" w:ascii="Arial" w:hAnsi="Arial" w:cs="Arial"/>
          <w:b w:val="0"/>
          <w:bCs/>
          <w:i w:val="0"/>
          <w:iCs w:val="0"/>
          <w:spacing w:val="80"/>
          <w:sz w:val="24"/>
          <w:szCs w:val="24"/>
          <w:u w:val="none"/>
        </w:rPr>
        <w:t>решил(а)</w:t>
      </w:r>
      <w:r>
        <w:rPr>
          <w:rFonts w:hint="default" w:ascii="Arial" w:hAnsi="Arial" w:cs="Arial"/>
          <w:b w:val="0"/>
          <w:bCs/>
          <w:i w:val="0"/>
          <w:iCs w:val="0"/>
          <w:spacing w:val="80"/>
          <w:sz w:val="24"/>
          <w:szCs w:val="24"/>
          <w:u w:val="none"/>
          <w:lang w:val="ru-RU"/>
        </w:rPr>
        <w:t>:</w:t>
      </w:r>
    </w:p>
    <w:p w14:paraId="291188F6">
      <w:pPr>
        <w:widowControl/>
        <w:numPr>
          <w:ilvl w:val="0"/>
          <w:numId w:val="1"/>
        </w:numPr>
        <w:ind w:left="293" w:leftChars="0" w:firstLine="0" w:firstLineChars="0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</w:rPr>
        <w:t>Признать утратившим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и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 силу решения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Дум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>ы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  Большевистского сельского поселения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Еланского муниципального района Волгоградской области:</w:t>
      </w:r>
    </w:p>
    <w:p w14:paraId="107BC6CF">
      <w:pPr>
        <w:widowControl/>
        <w:numPr>
          <w:ilvl w:val="0"/>
          <w:numId w:val="0"/>
        </w:numPr>
        <w:ind w:left="293" w:leftChars="0" w:right="0" w:rightChars="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818E97F">
      <w:pPr>
        <w:widowControl/>
        <w:numPr>
          <w:ilvl w:val="0"/>
          <w:numId w:val="0"/>
        </w:numPr>
        <w:ind w:left="293" w:leftChars="0" w:right="0" w:rightChars="0"/>
        <w:jc w:val="both"/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69/23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23.04.2007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"file:///C:\\Users\\y_chelobitchikova\\AppData\\Local\\Temp\\%3fact=52048422-30df-40b5-8659-f01664a1f144"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принятии Положения «О порядке проведения публичных слушаний в Большевистском сельском поселении»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</w:p>
    <w:p w14:paraId="6D185540">
      <w:pPr>
        <w:widowControl/>
        <w:numPr>
          <w:ilvl w:val="0"/>
          <w:numId w:val="0"/>
        </w:numPr>
        <w:ind w:left="293" w:leftChars="0" w:right="0" w:rightChars="0"/>
        <w:jc w:val="both"/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</w:pPr>
    </w:p>
    <w:p w14:paraId="480FEEF8">
      <w:pPr>
        <w:widowControl/>
        <w:numPr>
          <w:ilvl w:val="0"/>
          <w:numId w:val="0"/>
        </w:numPr>
        <w:ind w:left="293" w:leftChars="0" w:right="0" w:rightChars="0"/>
        <w:jc w:val="both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123/51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09.02.2009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"file:///C:\\Users\\y_chelobitchikova\\AppData\\Local\\Temp\\%3fact=ff4368b1-856d-40c7-aaa8-7c59806c37b7"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О принятии норматива стоимости одного квадратного метра общей площади жилья в Большевистском сельском поселении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6FE6BF47">
      <w:pPr>
        <w:rPr>
          <w:rFonts w:hint="default" w:ascii="Arial" w:hAnsi="Arial" w:cs="Arial"/>
          <w:color w:val="auto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  <w:lang w:val="ru-RU"/>
        </w:rPr>
        <w:t xml:space="preserve">    </w:t>
      </w:r>
    </w:p>
    <w:p w14:paraId="696F6D70">
      <w:pPr>
        <w:ind w:firstLine="240" w:firstLineChars="10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  <w:lang w:val="ru-RU"/>
        </w:rPr>
        <w:t xml:space="preserve"> 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152/64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30.09.2009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"file:///C:\\Users\\y_chelobitchikova\\AppData\\Local\\Temp\\%3fact=80e84e0e-47c9-4821-8137-da5323a967a5"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принятии норматива стоимости одного квадратного метра общей площади жилья в Большевистском сельском поселении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65A625B7">
      <w:pPr>
        <w:ind w:firstLine="240" w:firstLineChars="10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28400AB5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2/1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30.10.2009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"file:///C:\\Users\\y_chelobitchikova\\AppData\\Local\\Temp\\%3fact=a70e6987-f4ec-4058-ba4a-afda09c374ba"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принятии Регламента Думы Большевистского сельского поселения.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341715FE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24A24E99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72/28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01.03.2011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"file:///C:\\Users\\y_chelobitchikova\\AppData\\Local\\Temp\\%3fact=92e1972c-c07f-4826-94a8-7d69c7c9b11c"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Положения о порядке организации и проведения массовых мероприятий на территории Большевистского сельского поселения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325D063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61C877EE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87/33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28.07.2011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"file:///C:\\Users\\y_chelobitchikova\\AppData\\Local\\Temp\\%3fact=a981164e-3bec-4b25-806c-f4d8e304f294"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передаче части полномочий по решению вопросов местного значения Большевистского сельского поселения Еланскому муниципальному району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17D4D0BF">
      <w:pPr>
        <w:ind w:firstLine="360" w:firstLineChars="150"/>
        <w:rPr>
          <w:rFonts w:hint="default" w:ascii="Arial" w:hAnsi="Arial" w:eastAsia="Times New Roman" w:cs="Arial"/>
          <w:color w:val="0000FF"/>
          <w:sz w:val="24"/>
          <w:szCs w:val="24"/>
          <w:u w:val="single"/>
          <w:lang w:val="en-US" w:eastAsia="ru-RU"/>
        </w:rPr>
      </w:pPr>
    </w:p>
    <w:p w14:paraId="12939E28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0000FF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107/42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15.03.2012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"file:///C:\\Users\\y_chelobitchikova\\AppData\\Local\\Temp\\%3fact=32a54c20-57a1-4ced-bd49-73ef0e926859"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дополнительных основаниях признания безнадежными к взысканию недоимки, задолженности по пеням и штрафам по местным налогам, числящимися за налогоплательщиками – физическими лицами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14A44282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0DA8258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144/58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26.04.2013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"file:///C:\\Users\\y_chelobitchikova\\AppData\\Local\\Temp\\%3fact=9f1569d6-8da7-4d5c-b459-7c2eca0cd6b6"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Порядкапроведения Администрацией Большевистского сельского поселения осмотра зданий, сооружений в целях оценки их технического состояния и надлежащего технического обслуживания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3649B75D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C686FE7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№ 147/60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02.07.2013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"file:///C:\\Users\\y_chelobitchikova\\AppData\\Local\\Temp\\%3fact=e275f213-97eb-4952-a50b-3661d91b9cac"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передаче части полномочий по решению вопросов местного значения Большевистского сельского поселения Еланскому муниципальному району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19E6BF70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3CD13438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-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158/64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25.11.2013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"file:///C:\\Users\\y_chelobitchikova\\AppData\\Local\\Temp\\%3fact=ada1b7fc-941b-4f3f-8737-90a9b3e664f5"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определении схемы многомандатного избирательного округа для проведения выборов депутатов Думы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180B04A7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0E5E4D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182/76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21.07.2014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"file:///C:\\Users\\y_chelobitchikova\\AppData\\Local\\Temp\\%3fact=7b0051cf-f549-46eb-9bb1-733988ba6a2a"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перечня услуг, которые являются необходимыми и обязательными для предоставления муниципальных услуг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4607FD6B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0A92BD47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№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3/1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25.09.2014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"file:///C:\\Users\\y_chelobitchikova\\AppData\\Local\\Temp\\%3fact=a394f93c-d79e-43e3-9ebb-60fdf63b37fa"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структуры Думы Большевистского сельского поселения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08900AEE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759FFD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№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2/1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25.09.2014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"file:///C:\\Users\\y_chelobitchikova\\AppData\\Local\\Temp\\%3fact=95433a6a-35be-4403-bbf8-4ac2807176d0"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принятии Регламента Думы Большевистского сельского поселения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5D90BB69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7FAF1261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9/3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18.11.2014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"file:///C:\\Users\\y_chelobitchikova\\AppData\\Local\\Temp\\%3fact=c5607b9a-f544-4fc3-ab34-2eedfd12d521"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налоге на имущество физических лиц на территории Большевистского сельского поселения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3434AB0C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67A7157B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33/13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05.11.2015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"file:///C:\\Users\\y_chelobitchikova\\AppData\\Local\\Temp\\%3fact=fe079644-499c-4429-8a34-16679a94830a"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средней рыночной стоимости 1 кв.м. общей площади жилого помещения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2B9D3488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08DB0ED9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97/41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26.01.2018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"file:///C:\\Users\\y_chelobitchikova\\AppData\\Local\\Temp\\%3fact=3b719600-485c-4617-b0b7-f86bc25f4c1f"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средней рыночной стоимости 1 кв.м. общей площади жилого помещения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204A9BA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64DACDA1">
      <w:pPr>
        <w:ind w:firstLine="360" w:firstLineChars="150"/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eastAsia="ru-RU"/>
        </w:rPr>
        <w:t xml:space="preserve"> № 109/45 от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eastAsia="ru-RU"/>
        </w:rPr>
        <w:t>10.05.2018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"file:///C:\\Users\\y_chelobitchikova\\AppData\\Local\\Temp\\%3fact=9b2779ce-8348-48d9-8ce3-0b1204b9ac77"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eastAsia="ru-RU"/>
        </w:rPr>
        <w:t>Об утверждении средней рыночной стоимости 1 кв.м. общей площади жилого помещения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  <w:t>»</w:t>
      </w:r>
    </w:p>
    <w:p w14:paraId="18E1054C">
      <w:pPr>
        <w:ind w:firstLine="360" w:firstLineChars="150"/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</w:pPr>
    </w:p>
    <w:p w14:paraId="0BC6BC03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110/46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01.06.2018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"file:///C:\\Users\\y_chelobitchikova\\AppData\\Local\\Temp\\%3fact=feccb605-66ac-4862-a310-0f2f7e1999de"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 денежном содержании муниципальных служащих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1046679B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22B244BD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 xml:space="preserve"> № 121/52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01.02.2019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"file:///C:\\Users\\y_chelobitchikova\\AppData\\Local\\Temp\\%3fact=6e20212a-e3f0-4b00-9179-5b6108fd4fe4"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установлении платы за наем жилого помещения Находящегося в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620E7ECA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22CF54DC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№ 126/54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08.04.2019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"file:///C:\\Users\\y_chelobitchikova\\AppData\\Local\\Temp\\%3fact=75d761cf-3604-478f-9dce-47f8f5f9c820"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установлении тарифов на услуги МАУ «ЖКХБ Большевистского сельского поселения Еланского Муниципального района Волгоградской области»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</w:p>
    <w:p w14:paraId="360D6ED2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</w:pPr>
    </w:p>
    <w:p w14:paraId="2646D067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№ 22/7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06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.02.2020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"file:///C:\\Users\\y_chelobitchikova\\AppData\\Local\\Temp\\%3fact=e374099d-0b7e-4607-9a3d-ae35597e4cd2"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УСТАНОВЛЕНИИ ПЛАТЫ ЗА НАЕМ ЖИЛОГО ПОМЕЩЕНИЯ, НАХОДЯЩЕГОСЯ В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7364C37C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4258200E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№ 45/13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25.12.2020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"file:///C:\\Users\\y_chelobitchikova\\AppData\\Local\\Temp\\%3fact=a0f378cd-9c28-49aa-874b-9fd250a23114"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ПОРЯДКА НАЗНАЧЕНИЯ И ПРОВЕДЕНИЯ СОБРАНИЯ ГРАЖДАН, КОНФЕРЕНЦИИ ГРАЖДАН (СОБРАНИЯ ДЕЛЕГАТОВ) В БОЛЬШЕВИСТСКОМ СЕЛЬСКОМ ПОСЕЛЕНИИ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670158DD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3DDEE17A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№ 58/18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от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14.07.2021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"file:///C:\\Users\\y_chelobitchikova\\AppData\\Local\\Temp\\%3fact=d9789cd7-46af-4ff3-955f-99217abbcb49"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ПОЛОЖЕНИЯ О МУНИЦИПАЛЬНОМ КОНТРОЛЕ В СФЕРЕ БЛАГОУСТРОЙСТВА В БОЛЬШЕВИСТСКОМ СЕЛЬСКОМ ПОСЕЛЕНИИ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745A5552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3545C999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№ 59/1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8 от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14.07.2021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"file:///C:\\Users\\y_chelobitchikova\\AppData\\Local\\Temp\\%3fact=ae815681-db4c-435a-8260-54534cae8b23"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УТВЕРЖДЕНИИ ПОЛОЖЕНИЯ О МУНИЦИПАЛЬНОМ ЖИЛИЩНОМ КОНТРОЛЕ НА ТЕРРИТОРИИ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  <w:bookmarkStart w:id="0" w:name="_GoBack"/>
      <w:bookmarkEnd w:id="0"/>
    </w:p>
    <w:p w14:paraId="36B89F9D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C7C739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-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№ 90/31 от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28.12.2022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«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"file:///C:\\Users\\y_chelobitchikova\\AppData\\Local\\Temp\\%3fact=6e15a469-f818-4e41-a445-80bb44a4e0ff"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t>ОБ УСТАНОВЛЕНИИ ПЛАТЫ ЗА НАЕМ ЖИЛОГО ПОМЕЩЕНИЯ, НАХОДЯЩЕГОСЯ В СОБСТВЕННОСТИ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eastAsia="ru-RU"/>
        </w:rPr>
        <w:fldChar w:fldCharType="end"/>
      </w: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>»</w:t>
      </w:r>
    </w:p>
    <w:p w14:paraId="327F7A5F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p w14:paraId="1C000000">
      <w:pPr>
        <w:pStyle w:val="4"/>
        <w:spacing w:line="240" w:lineRule="auto"/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2. Настоящее решение вступает в силу после его официального опубликования</w:t>
      </w:r>
      <w:r>
        <w:rPr>
          <w:rFonts w:hint="default" w:ascii="Arial" w:hAnsi="Arial" w:cs="Arial"/>
          <w:i/>
          <w:sz w:val="24"/>
          <w:szCs w:val="24"/>
        </w:rPr>
        <w:t>.</w:t>
      </w:r>
    </w:p>
    <w:p w14:paraId="1D000000">
      <w:pPr>
        <w:rPr>
          <w:rFonts w:hint="default" w:ascii="Arial" w:hAnsi="Arial" w:cs="Arial"/>
          <w:sz w:val="24"/>
          <w:szCs w:val="24"/>
        </w:rPr>
      </w:pPr>
    </w:p>
    <w:p w14:paraId="0B55D74A">
      <w:pPr>
        <w:rPr>
          <w:rFonts w:hint="default" w:ascii="Arial" w:hAnsi="Arial" w:cs="Arial"/>
          <w:sz w:val="24"/>
          <w:szCs w:val="24"/>
        </w:rPr>
      </w:pPr>
    </w:p>
    <w:p w14:paraId="42111B1D">
      <w:pPr>
        <w:widowControl/>
        <w:rPr>
          <w:rFonts w:hint="default" w:ascii="Arial" w:hAnsi="Arial" w:cs="Arial"/>
          <w:sz w:val="24"/>
          <w:szCs w:val="24"/>
        </w:rPr>
      </w:pPr>
    </w:p>
    <w:p w14:paraId="2A357076">
      <w:pPr>
        <w:widowControl/>
        <w:rPr>
          <w:rFonts w:hint="default" w:ascii="Arial" w:hAnsi="Arial" w:cs="Arial"/>
          <w:sz w:val="24"/>
          <w:szCs w:val="24"/>
        </w:rPr>
      </w:pPr>
    </w:p>
    <w:p w14:paraId="7F8B436A">
      <w:pPr>
        <w:widowControl/>
        <w:rPr>
          <w:rFonts w:hint="default" w:ascii="Arial" w:hAnsi="Arial" w:cs="Arial"/>
          <w:sz w:val="24"/>
          <w:szCs w:val="24"/>
        </w:rPr>
      </w:pPr>
    </w:p>
    <w:p w14:paraId="06A43E39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</w:t>
      </w:r>
    </w:p>
    <w:p w14:paraId="22D9AED8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Большевистского сельского поселения</w:t>
      </w:r>
    </w:p>
    <w:p w14:paraId="4142A497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Еланского муниципального района</w:t>
      </w:r>
    </w:p>
    <w:p w14:paraId="4C948F0C">
      <w:pPr>
        <w:widowControl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Волгоградской области                  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>С.Ю.Скуратова</w:t>
      </w:r>
    </w:p>
    <w:p w14:paraId="06DE82D9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page"/>
      </w:r>
    </w:p>
    <w:p w14:paraId="55CDA86A">
      <w:pPr>
        <w:ind w:firstLine="360" w:firstLineChars="150"/>
        <w:rPr>
          <w:rFonts w:hint="default" w:ascii="Arial" w:hAnsi="Arial" w:eastAsia="Times New Roman" w:cs="Arial"/>
          <w:color w:val="auto"/>
          <w:sz w:val="24"/>
          <w:szCs w:val="24"/>
          <w:u w:val="none"/>
          <w:lang w:val="en-US" w:eastAsia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D5EC3"/>
    <w:multiLevelType w:val="singleLevel"/>
    <w:tmpl w:val="EBDD5EC3"/>
    <w:lvl w:ilvl="0" w:tentative="0">
      <w:start w:val="1"/>
      <w:numFmt w:val="decimal"/>
      <w:suff w:val="space"/>
      <w:lvlText w:val="%1."/>
      <w:lvlJc w:val="left"/>
      <w:pPr>
        <w:ind w:left="29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7B30"/>
    <w:rsid w:val="36AA13C8"/>
    <w:rsid w:val="3E4661A4"/>
    <w:rsid w:val="6EC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2025-12-15T06:39:00Z</dcterms:created>
  <dc:creator>user</dc:creator>
  <cp:lastModifiedBy>user</cp:lastModifiedBy>
  <dcterms:modified xsi:type="dcterms:W3CDTF">2025-12-25T05:47:32Z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62795DB9FCAB4E39B029BA5038A86C30_12</vt:lpwstr>
  </property>
</Properties>
</file>