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00000">
      <w:pPr>
        <w:pStyle w:val="31"/>
        <w:jc w:val="right"/>
        <w:rPr>
          <w:rFonts w:hint="default" w:ascii="Arial" w:hAnsi="Arial" w:cs="Arial"/>
          <w:i/>
          <w:color w:val="FF0000"/>
          <w:sz w:val="24"/>
          <w:szCs w:val="24"/>
        </w:rPr>
      </w:pPr>
    </w:p>
    <w:p w14:paraId="09000000">
      <w:pPr>
        <w:pStyle w:val="31"/>
        <w:jc w:val="center"/>
        <w:rPr>
          <w:rFonts w:hint="default" w:ascii="Arial" w:hAnsi="Arial" w:cs="Arial"/>
          <w:color w:val="FF0000"/>
          <w:sz w:val="24"/>
          <w:szCs w:val="24"/>
        </w:rPr>
      </w:pPr>
    </w:p>
    <w:p w14:paraId="63157D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АДМИНИСТРАЦИЯ</w:t>
      </w:r>
    </w:p>
    <w:p w14:paraId="47E589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  <w:lang w:val="ru-RU"/>
        </w:rPr>
        <w:t>Большевистского</w:t>
      </w:r>
      <w:r>
        <w:rPr>
          <w:rFonts w:hint="default" w:ascii="Arial" w:hAnsi="Arial" w:cs="Arial"/>
          <w:b/>
          <w:sz w:val="24"/>
          <w:szCs w:val="24"/>
        </w:rPr>
        <w:t xml:space="preserve"> сельского поселения</w:t>
      </w:r>
    </w:p>
    <w:p w14:paraId="2F22B6CD">
      <w:pPr>
        <w:keepNext w:val="0"/>
        <w:keepLines w:val="0"/>
        <w:pageBreakBefore w:val="0"/>
        <w:widowControl/>
        <w:pBdr>
          <w:bottom w:val="single" w:color="auto" w:sz="12" w:space="1"/>
        </w:pBdr>
        <w:tabs>
          <w:tab w:val="center" w:pos="4677"/>
          <w:tab w:val="righ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b/>
          <w:sz w:val="24"/>
          <w:szCs w:val="24"/>
        </w:rPr>
        <w:t>Еланского муниципального района Волгоградской области</w:t>
      </w:r>
    </w:p>
    <w:p w14:paraId="6625B18E">
      <w:pPr>
        <w:pStyle w:val="2"/>
        <w:spacing w:line="240" w:lineRule="auto"/>
        <w:jc w:val="center"/>
        <w:rPr>
          <w:rFonts w:hint="default" w:ascii="Arial" w:hAnsi="Arial" w:cs="Arial"/>
          <w:b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</w:rPr>
        <w:t>ПОСТАНОВЛЕНИЕ</w:t>
      </w:r>
    </w:p>
    <w:p w14:paraId="7C58D7B9">
      <w:pPr>
        <w:pStyle w:val="16"/>
        <w:tabs>
          <w:tab w:val="left" w:pos="7136"/>
        </w:tabs>
        <w:ind w:firstLine="0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>от</w:t>
      </w:r>
      <w:r>
        <w:rPr>
          <w:rFonts w:hint="default" w:ascii="Arial" w:hAnsi="Arial" w:cs="Arial"/>
          <w:spacing w:val="9"/>
          <w:sz w:val="24"/>
          <w:szCs w:val="24"/>
        </w:rPr>
        <w:t xml:space="preserve"> </w:t>
      </w:r>
      <w:r>
        <w:rPr>
          <w:rFonts w:hint="default" w:ascii="Arial" w:hAnsi="Arial" w:cs="Arial"/>
          <w:spacing w:val="9"/>
          <w:sz w:val="24"/>
          <w:szCs w:val="24"/>
          <w:lang w:val="ru-RU"/>
        </w:rPr>
        <w:t>29</w:t>
      </w:r>
      <w:r>
        <w:rPr>
          <w:rFonts w:hint="default" w:ascii="Arial" w:hAnsi="Arial" w:cs="Arial"/>
          <w:sz w:val="24"/>
          <w:szCs w:val="24"/>
        </w:rPr>
        <w:t>.05.2025</w:t>
      </w:r>
      <w:r>
        <w:rPr>
          <w:rFonts w:hint="default" w:ascii="Arial" w:hAnsi="Arial" w:cs="Arial"/>
          <w:spacing w:val="26"/>
          <w:sz w:val="24"/>
          <w:szCs w:val="24"/>
        </w:rPr>
        <w:t xml:space="preserve"> </w:t>
      </w:r>
      <w:r>
        <w:rPr>
          <w:rFonts w:hint="default" w:ascii="Arial" w:hAnsi="Arial" w:cs="Arial"/>
          <w:spacing w:val="-5"/>
          <w:sz w:val="24"/>
          <w:szCs w:val="24"/>
        </w:rPr>
        <w:t>г.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№</w:t>
      </w:r>
      <w:r>
        <w:rPr>
          <w:rFonts w:hint="default" w:ascii="Arial" w:hAnsi="Arial" w:cs="Arial"/>
          <w:spacing w:val="7"/>
          <w:sz w:val="24"/>
          <w:szCs w:val="24"/>
        </w:rPr>
        <w:t xml:space="preserve"> </w:t>
      </w:r>
      <w:r>
        <w:rPr>
          <w:rFonts w:hint="default" w:ascii="Arial" w:hAnsi="Arial" w:cs="Arial"/>
          <w:spacing w:val="-5"/>
          <w:sz w:val="24"/>
          <w:szCs w:val="24"/>
        </w:rPr>
        <w:t>2</w:t>
      </w:r>
      <w:r>
        <w:rPr>
          <w:rFonts w:hint="default" w:ascii="Arial" w:hAnsi="Arial" w:cs="Arial"/>
          <w:spacing w:val="-5"/>
          <w:sz w:val="24"/>
          <w:szCs w:val="24"/>
          <w:lang w:val="ru-RU"/>
        </w:rPr>
        <w:t>7</w:t>
      </w:r>
    </w:p>
    <w:p w14:paraId="7B3D401A">
      <w:pPr>
        <w:widowControl w:val="0"/>
        <w:rPr>
          <w:rFonts w:hint="default" w:ascii="Arial" w:hAnsi="Arial" w:cs="Arial"/>
          <w:sz w:val="24"/>
          <w:szCs w:val="24"/>
        </w:rPr>
      </w:pPr>
    </w:p>
    <w:p w14:paraId="10000000">
      <w:pPr>
        <w:widowControl w:val="0"/>
        <w:spacing w:line="240" w:lineRule="exact"/>
        <w:jc w:val="center"/>
        <w:rPr>
          <w:rFonts w:hint="default" w:ascii="Arial" w:hAnsi="Arial" w:cs="Arial"/>
          <w:sz w:val="24"/>
          <w:szCs w:val="24"/>
        </w:rPr>
      </w:pPr>
    </w:p>
    <w:p w14:paraId="11000000">
      <w:pPr>
        <w:widowControl w:val="0"/>
        <w:spacing w:line="240" w:lineRule="exact"/>
        <w:jc w:val="center"/>
        <w:rPr>
          <w:rFonts w:hint="default" w:ascii="Arial" w:hAnsi="Arial" w:cs="Arial"/>
          <w:b/>
          <w:bCs/>
          <w:sz w:val="24"/>
          <w:szCs w:val="24"/>
        </w:rPr>
      </w:pPr>
    </w:p>
    <w:p w14:paraId="25FF01DE">
      <w:pPr>
        <w:jc w:val="both"/>
        <w:rPr>
          <w:rFonts w:hint="default" w:ascii="Arial" w:hAnsi="Arial" w:eastAsia="Times New Roman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 xml:space="preserve">О внесении изменений в постановление 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администрации 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 xml:space="preserve">Большевистского </w:t>
      </w:r>
      <w:r>
        <w:rPr>
          <w:rFonts w:hint="default" w:ascii="Arial" w:hAnsi="Arial" w:cs="Arial"/>
          <w:b/>
          <w:bCs/>
          <w:sz w:val="24"/>
          <w:szCs w:val="24"/>
        </w:rPr>
        <w:t>сельского поселения Еланского муниципального района Волгоградской области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от</w:t>
      </w:r>
      <w:r>
        <w:rPr>
          <w:rFonts w:hint="default" w:ascii="Arial" w:hAnsi="Arial" w:eastAsia="Times New Roman" w:cs="Arial"/>
          <w:b/>
          <w:bCs/>
          <w:sz w:val="24"/>
          <w:szCs w:val="24"/>
        </w:rPr>
        <w:t xml:space="preserve"> </w:t>
      </w:r>
      <w:r>
        <w:rPr>
          <w:rFonts w:hint="default" w:ascii="Arial" w:hAnsi="Arial" w:eastAsia="Times New Roman" w:cs="Arial"/>
          <w:b/>
          <w:bCs/>
          <w:sz w:val="24"/>
          <w:szCs w:val="24"/>
          <w:lang w:val="ru-RU"/>
        </w:rPr>
        <w:t>15</w:t>
      </w:r>
      <w:r>
        <w:rPr>
          <w:rFonts w:hint="default" w:ascii="Arial" w:hAnsi="Arial" w:eastAsia="Times New Roman" w:cs="Arial"/>
          <w:b/>
          <w:bCs/>
          <w:sz w:val="24"/>
          <w:szCs w:val="24"/>
        </w:rPr>
        <w:t>.</w:t>
      </w:r>
      <w:r>
        <w:rPr>
          <w:rFonts w:hint="default" w:ascii="Arial" w:hAnsi="Arial" w:eastAsia="Times New Roman" w:cs="Arial"/>
          <w:b/>
          <w:bCs/>
          <w:sz w:val="24"/>
          <w:szCs w:val="24"/>
          <w:lang w:val="ru-RU"/>
        </w:rPr>
        <w:t>11</w:t>
      </w:r>
      <w:r>
        <w:rPr>
          <w:rFonts w:hint="default" w:ascii="Arial" w:hAnsi="Arial" w:eastAsia="Times New Roman" w:cs="Arial"/>
          <w:b/>
          <w:bCs/>
          <w:sz w:val="24"/>
          <w:szCs w:val="24"/>
        </w:rPr>
        <w:t xml:space="preserve">.2023                                                                                  № </w:t>
      </w:r>
      <w:r>
        <w:rPr>
          <w:rFonts w:hint="default" w:ascii="Arial" w:hAnsi="Arial" w:eastAsia="Times New Roman" w:cs="Arial"/>
          <w:b/>
          <w:bCs/>
          <w:sz w:val="24"/>
          <w:szCs w:val="24"/>
          <w:lang w:val="ru-RU"/>
        </w:rPr>
        <w:t xml:space="preserve">62 </w:t>
      </w:r>
      <w:r>
        <w:rPr>
          <w:rFonts w:hint="default" w:ascii="Arial" w:hAnsi="Arial" w:cs="Arial"/>
          <w:b/>
          <w:bCs/>
          <w:sz w:val="24"/>
          <w:szCs w:val="24"/>
        </w:rPr>
        <w:t>«</w:t>
      </w:r>
      <w:r>
        <w:rPr>
          <w:rFonts w:hint="default" w:ascii="Arial" w:hAnsi="Arial" w:cs="Arial"/>
          <w:b/>
          <w:bCs/>
          <w:sz w:val="24"/>
          <w:szCs w:val="24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Большевистского сельского поселения Еланского муниципального района Волгоградской области, в аренду без проведения торгов</w:t>
      </w:r>
      <w:r>
        <w:rPr>
          <w:rFonts w:hint="default" w:ascii="Arial" w:hAnsi="Arial" w:eastAsia="Times New Roman" w:cs="Arial"/>
          <w:b/>
          <w:bCs/>
          <w:sz w:val="24"/>
          <w:szCs w:val="24"/>
        </w:rPr>
        <w:t>»</w:t>
      </w:r>
    </w:p>
    <w:p w14:paraId="14000000">
      <w:pPr>
        <w:widowControl w:val="0"/>
        <w:jc w:val="center"/>
        <w:rPr>
          <w:rFonts w:hint="default" w:ascii="Arial" w:hAnsi="Arial" w:cs="Arial"/>
          <w:b/>
          <w:bCs/>
          <w:sz w:val="24"/>
          <w:szCs w:val="24"/>
        </w:rPr>
      </w:pPr>
    </w:p>
    <w:p w14:paraId="15000000">
      <w:pPr>
        <w:widowControl w:val="0"/>
        <w:jc w:val="both"/>
        <w:rPr>
          <w:rFonts w:hint="default" w:ascii="Arial" w:hAnsi="Arial" w:cs="Arial"/>
          <w:sz w:val="24"/>
          <w:szCs w:val="24"/>
        </w:rPr>
      </w:pPr>
    </w:p>
    <w:p w14:paraId="060D5C21">
      <w:pPr>
        <w:autoSpaceDE w:val="0"/>
        <w:autoSpaceDN w:val="0"/>
        <w:adjustRightInd w:val="0"/>
        <w:ind w:firstLine="709"/>
        <w:jc w:val="both"/>
        <w:rPr>
          <w:rFonts w:hint="default" w:ascii="Arial" w:hAnsi="Arial" w:eastAsia="Times New Roman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 соответствии с федеральными законами от 06.10.2003 № 131-ФЗ                   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от 02.11.2024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t>№ 1483 «О внесении изменений в постановление Правительства Российской Федерации от 9 апреля 2022 № 629»</w:t>
      </w:r>
      <w:r>
        <w:rPr>
          <w:rFonts w:hint="default" w:ascii="Arial" w:hAnsi="Arial" w:cs="Arial"/>
          <w:sz w:val="24"/>
          <w:szCs w:val="24"/>
          <w:lang w:val="ru-RU"/>
        </w:rPr>
        <w:t>,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eastAsia="Times New Roman" w:cs="Arial"/>
          <w:sz w:val="24"/>
          <w:szCs w:val="24"/>
        </w:rPr>
        <w:t>руководствуясь Уставом Большевистского сельского поселения Еланского муниципального района Волгоградской области, администрация Большевистского сельского поселения Еланского муниципального района Волгоградской области</w:t>
      </w:r>
    </w:p>
    <w:p w14:paraId="16000000">
      <w:pPr>
        <w:widowControl w:val="0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pacing w:val="30"/>
          <w:sz w:val="24"/>
          <w:szCs w:val="24"/>
        </w:rPr>
        <w:t>постановляет</w:t>
      </w:r>
      <w:r>
        <w:rPr>
          <w:rFonts w:hint="default" w:ascii="Arial" w:hAnsi="Arial" w:cs="Arial"/>
          <w:sz w:val="24"/>
          <w:szCs w:val="24"/>
        </w:rPr>
        <w:t>:</w:t>
      </w:r>
    </w:p>
    <w:p w14:paraId="01B2CA1B">
      <w:pPr>
        <w:widowControl w:val="0"/>
        <w:suppressAutoHyphens w:val="0"/>
        <w:autoSpaceDE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Внести в административный регламент предоставления муниципальной услуги </w:t>
      </w:r>
      <w:r>
        <w:rPr>
          <w:rFonts w:ascii="Arial" w:hAnsi="Arial" w:cs="Arial"/>
          <w:bCs/>
        </w:rPr>
        <w:t>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Большевистского сельского поселения Еланского муниципального района Волгоградской области, в аренду без проведения торгов»,</w:t>
      </w:r>
      <w:r>
        <w:rPr>
          <w:rFonts w:ascii="Arial" w:hAnsi="Arial" w:cs="Arial"/>
          <w:b/>
        </w:rPr>
        <w:t xml:space="preserve"> </w:t>
      </w:r>
      <w:bookmarkStart w:id="0" w:name="_Hlk183420679"/>
      <w:r>
        <w:rPr>
          <w:rFonts w:ascii="Arial" w:hAnsi="Arial" w:cs="Arial"/>
        </w:rPr>
        <w:t>утвержденный постановлением администрации Большевистского сельского поселения Еланского муниципального района Волгоградской</w:t>
      </w:r>
      <w:bookmarkEnd w:id="0"/>
      <w:r>
        <w:rPr>
          <w:rFonts w:ascii="Arial" w:hAnsi="Arial" w:cs="Arial"/>
        </w:rPr>
        <w:t xml:space="preserve"> от 15.11.2023 № 62, следующие изменения:</w:t>
      </w:r>
    </w:p>
    <w:p w14:paraId="18000000">
      <w:pPr>
        <w:ind w:left="0" w:firstLine="708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1) пункт 2.5 изложить в следующей редакции: </w:t>
      </w:r>
    </w:p>
    <w:p w14:paraId="19000000">
      <w:pPr>
        <w:ind w:left="0" w:firstLine="708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«2.5. Правовые основания для предоставления услуги.</w:t>
      </w:r>
    </w:p>
    <w:p w14:paraId="1A000000">
      <w:pPr>
        <w:ind w:left="0" w:firstLine="708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уполномоченного органа, МФЦ, организаций, а также их должностных лиц, муниципальных служащих, работников размещены на официальном сайте уполномоченного органа, МФЦ в информационно-телекоммуникационной сети «Интернет», а также на Едином портале государственных и муниципальных услуг.»; </w:t>
      </w:r>
    </w:p>
    <w:p w14:paraId="1B000000">
      <w:pPr>
        <w:ind w:left="0" w:firstLine="708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2) в абзаце пятом подпункта 1 пункта 2.10.2 и подпункте 10 пункта 2.10.3 слова «(в 2022 - 2024 годах предоставление земельных участков для целей, указанных в подпункте 41 пункта 1.2 настоящего административного регламента, может осуществляться независимо от содержания документации по планировке территории (за исключением документации по планировке территории, предусматривающей размещение объектов федерального значения)» исключить;</w:t>
      </w:r>
    </w:p>
    <w:p w14:paraId="1C000000">
      <w:pPr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3) пункт 2.12 изложить в следующей редакции: </w:t>
      </w:r>
    </w:p>
    <w:p w14:paraId="1D000000">
      <w:pPr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«2.12. Максимальный срок ожидания в очереди при подаче заявления и при получении результата предоставления муниципальной услуги в случае обращения заявителя непосредственно в уполномоченный орган или МФЦ составляет 15 минут.»;</w:t>
      </w:r>
    </w:p>
    <w:p w14:paraId="1E000000">
      <w:pPr>
        <w:ind w:left="0" w:firstLine="708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4) пункт 2.14 после слова «документов» дополнить словами «и (или) информации»;</w:t>
      </w:r>
    </w:p>
    <w:p w14:paraId="1F000000">
      <w:pPr>
        <w:ind w:left="0" w:firstLine="708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5) разделы 4, 5 исключить.</w:t>
      </w:r>
    </w:p>
    <w:p w14:paraId="20000000">
      <w:pPr>
        <w:widowControl w:val="0"/>
        <w:ind w:left="0" w:firstLine="720"/>
        <w:jc w:val="both"/>
        <w:rPr>
          <w:rFonts w:hint="default" w:ascii="Arial" w:hAnsi="Arial" w:cs="Arial"/>
          <w:sz w:val="24"/>
          <w:szCs w:val="24"/>
        </w:rPr>
      </w:pPr>
    </w:p>
    <w:p w14:paraId="7CD8F6C7">
      <w:pPr>
        <w:widowControl w:val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2.  Настоящее постановление вступает в силу с момента его обнародования и подлежит размещению на официальном сайте Администрации Большевистского сельского поселения Еланского муниципального района Волгоградской области и на сайте сетевого издания «ELANSKIE-VESTI».</w:t>
      </w:r>
      <w:bookmarkStart w:id="1" w:name="_GoBack"/>
      <w:bookmarkEnd w:id="1"/>
    </w:p>
    <w:p w14:paraId="695BD2DF">
      <w:pPr>
        <w:widowControl w:val="0"/>
        <w:rPr>
          <w:rFonts w:hint="default" w:ascii="Arial" w:hAnsi="Arial"/>
          <w:sz w:val="24"/>
          <w:szCs w:val="24"/>
        </w:rPr>
      </w:pPr>
    </w:p>
    <w:p w14:paraId="0F39E8FC">
      <w:pPr>
        <w:widowControl w:val="0"/>
        <w:rPr>
          <w:rFonts w:hint="default" w:ascii="Arial" w:hAnsi="Arial"/>
          <w:sz w:val="24"/>
          <w:szCs w:val="24"/>
        </w:rPr>
      </w:pPr>
    </w:p>
    <w:p w14:paraId="1C2E6D7E">
      <w:pPr>
        <w:widowControl w:val="0"/>
        <w:rPr>
          <w:rFonts w:hint="default" w:ascii="Arial" w:hAnsi="Arial"/>
          <w:sz w:val="24"/>
          <w:szCs w:val="24"/>
        </w:rPr>
      </w:pPr>
    </w:p>
    <w:p w14:paraId="5CDE69C2">
      <w:pPr>
        <w:widowControl w:val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 xml:space="preserve">Глава Большевистского сельского поселения </w:t>
      </w:r>
    </w:p>
    <w:p w14:paraId="6E0D65E7">
      <w:pPr>
        <w:widowControl w:val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Еланского муниципального</w:t>
      </w:r>
    </w:p>
    <w:p w14:paraId="2A6B9A48">
      <w:pPr>
        <w:widowControl w:val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района Волгоградской области</w:t>
      </w:r>
      <w:r>
        <w:rPr>
          <w:rFonts w:hint="default" w:ascii="Arial" w:hAnsi="Arial"/>
          <w:sz w:val="24"/>
          <w:szCs w:val="24"/>
        </w:rPr>
        <w:tab/>
      </w:r>
      <w:r>
        <w:rPr>
          <w:rFonts w:hint="default" w:ascii="Arial" w:hAnsi="Arial"/>
          <w:sz w:val="24"/>
          <w:szCs w:val="24"/>
        </w:rPr>
        <w:t xml:space="preserve">   </w:t>
      </w:r>
      <w:r>
        <w:rPr>
          <w:rFonts w:hint="default" w:ascii="Arial" w:hAnsi="Arial"/>
          <w:sz w:val="24"/>
          <w:szCs w:val="24"/>
        </w:rPr>
        <w:tab/>
      </w:r>
      <w:r>
        <w:rPr>
          <w:rFonts w:hint="default" w:ascii="Arial" w:hAnsi="Arial"/>
          <w:sz w:val="24"/>
          <w:szCs w:val="24"/>
        </w:rPr>
        <w:t xml:space="preserve">                                           С.Ю.Скуратова</w:t>
      </w:r>
    </w:p>
    <w:p w14:paraId="27000000">
      <w:pPr>
        <w:widowControl w:val="0"/>
        <w:rPr>
          <w:rFonts w:hint="default" w:ascii="Arial" w:hAnsi="Arial" w:cs="Arial"/>
          <w:i/>
          <w:sz w:val="24"/>
          <w:szCs w:val="24"/>
          <w:u w:val="single"/>
        </w:rPr>
      </w:pPr>
    </w:p>
    <w:p w14:paraId="28000000">
      <w:pPr>
        <w:widowControl w:val="0"/>
        <w:rPr>
          <w:rFonts w:hint="default" w:ascii="Arial" w:hAnsi="Arial" w:cs="Arial"/>
          <w:i/>
          <w:sz w:val="24"/>
          <w:szCs w:val="24"/>
          <w:u w:val="single"/>
        </w:rPr>
      </w:pPr>
    </w:p>
    <w:p w14:paraId="29000000">
      <w:pPr>
        <w:widowControl w:val="0"/>
        <w:rPr>
          <w:rFonts w:hint="default" w:ascii="Arial" w:hAnsi="Arial" w:cs="Arial"/>
          <w:i/>
          <w:sz w:val="24"/>
          <w:szCs w:val="24"/>
          <w:u w:val="single"/>
        </w:rPr>
      </w:pPr>
    </w:p>
    <w:sectPr>
      <w:headerReference r:id="rId5" w:type="default"/>
      <w:headerReference r:id="rId6" w:type="even"/>
      <w:pgSz w:w="11905" w:h="16837"/>
      <w:pgMar w:top="851" w:right="1134" w:bottom="851" w:left="1701" w:header="357" w:footer="476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PostIndex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stIndex">
    <w:panose1 w:val="02000500020000020004"/>
    <w:charset w:val="00"/>
    <w:family w:val="auto"/>
    <w:pitch w:val="default"/>
    <w:sig w:usb0="00000001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00000">
    <w:pPr>
      <w:pStyle w:val="13"/>
      <w:jc w:val="center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</w:instrText>
    </w:r>
    <w:r>
      <w:rPr>
        <w:rStyle w:val="10"/>
      </w:rPr>
      <w:fldChar w:fldCharType="separate"/>
    </w:r>
    <w:r>
      <w:rPr>
        <w:rStyle w:val="10"/>
      </w:rPr>
      <w:t xml:space="preserve"> </w:t>
    </w:r>
    <w:r>
      <w:rPr>
        <w:rStyle w:val="10"/>
      </w:rPr>
      <w:fldChar w:fldCharType="end"/>
    </w:r>
  </w:p>
  <w:p w14:paraId="02000000"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00000">
    <w:pPr>
      <w:pStyle w:val="13"/>
      <w:jc w:val="center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</w:instrText>
    </w:r>
    <w:r>
      <w:rPr>
        <w:rStyle w:val="10"/>
      </w:rPr>
      <w:fldChar w:fldCharType="separate"/>
    </w:r>
    <w:r>
      <w:rPr>
        <w:rStyle w:val="10"/>
      </w:rPr>
      <w:t xml:space="preserve"> </w:t>
    </w:r>
    <w:r>
      <w:rPr>
        <w:rStyle w:val="10"/>
      </w:rPr>
      <w:fldChar w:fldCharType="end"/>
    </w:r>
  </w:p>
  <w:p w14:paraId="04000000"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665074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qFormat="1"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4"/>
    </w:rPr>
  </w:style>
  <w:style w:type="paragraph" w:styleId="2">
    <w:name w:val="heading 1"/>
    <w:basedOn w:val="1"/>
    <w:next w:val="1"/>
    <w:qFormat/>
    <w:uiPriority w:val="9"/>
    <w:pPr>
      <w:spacing w:before="120" w:after="120" w:line="240" w:lineRule="auto"/>
      <w:ind w:left="0" w:right="0" w:firstLine="0"/>
      <w:jc w:val="both"/>
      <w:outlineLvl w:val="0"/>
    </w:pPr>
    <w:rPr>
      <w:rFonts w:ascii="XO Thames" w:hAnsi="XO Thames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7">
    <w:name w:val="Default Paragraph Font"/>
    <w:uiPriority w:val="0"/>
  </w:style>
  <w:style w:type="table" w:default="1" w:styleId="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none"/>
    </w:rPr>
  </w:style>
  <w:style w:type="character" w:styleId="10">
    <w:name w:val="page number"/>
    <w:qFormat/>
    <w:uiPriority w:val="0"/>
  </w:style>
  <w:style w:type="paragraph" w:styleId="11">
    <w:name w:val="Balloon Text"/>
    <w:basedOn w:val="1"/>
    <w:uiPriority w:val="0"/>
    <w:rPr>
      <w:rFonts w:ascii="Tahoma" w:hAnsi="Tahoma"/>
      <w:sz w:val="16"/>
    </w:rPr>
  </w:style>
  <w:style w:type="paragraph" w:styleId="12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3">
    <w:name w:val="header"/>
    <w:basedOn w:val="1"/>
    <w:uiPriority w:val="0"/>
    <w:pPr>
      <w:tabs>
        <w:tab w:val="center" w:pos="4677"/>
        <w:tab w:val="right" w:pos="9355"/>
      </w:tabs>
    </w:pPr>
  </w:style>
  <w:style w:type="paragraph" w:styleId="14">
    <w:name w:val="toc 9"/>
    <w:next w:val="1"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5">
    <w:name w:val="toc 7"/>
    <w:next w:val="1"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6">
    <w:name w:val="Body Text"/>
    <w:basedOn w:val="1"/>
    <w:uiPriority w:val="0"/>
    <w:pPr>
      <w:spacing w:line="276" w:lineRule="auto"/>
    </w:pPr>
  </w:style>
  <w:style w:type="paragraph" w:styleId="17">
    <w:name w:val="toc 1"/>
    <w:next w:val="1"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8"/>
    </w:rPr>
  </w:style>
  <w:style w:type="paragraph" w:styleId="18">
    <w:name w:val="toc 6"/>
    <w:next w:val="1"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9">
    <w:name w:val="toc 3"/>
    <w:next w:val="1"/>
    <w:qFormat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0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1">
    <w:name w:val="toc 4"/>
    <w:next w:val="1"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2">
    <w:name w:val="toc 5"/>
    <w:next w:val="1"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3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/>
      <w:b/>
      <w:caps/>
      <w:color w:val="000000"/>
      <w:spacing w:val="0"/>
      <w:sz w:val="40"/>
    </w:rPr>
  </w:style>
  <w:style w:type="paragraph" w:styleId="24">
    <w:name w:val="footer"/>
    <w:basedOn w:val="1"/>
    <w:uiPriority w:val="0"/>
    <w:pPr>
      <w:tabs>
        <w:tab w:val="center" w:pos="4677"/>
        <w:tab w:val="right" w:pos="9355"/>
      </w:tabs>
    </w:pPr>
  </w:style>
  <w:style w:type="paragraph" w:styleId="25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/>
      <w:i/>
      <w:color w:val="000000"/>
      <w:spacing w:val="0"/>
      <w:sz w:val="24"/>
    </w:rPr>
  </w:style>
  <w:style w:type="paragraph" w:styleId="26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customStyle="1" w:styleId="27">
    <w:name w:val="t_kostenko"/>
    <w:link w:val="28"/>
    <w:uiPriority w:val="0"/>
    <w:pPr>
      <w:spacing w:before="0" w:after="0" w:line="240" w:lineRule="auto"/>
      <w:ind w:left="0" w:right="0" w:firstLine="0"/>
      <w:jc w:val="left"/>
    </w:pPr>
    <w:rPr>
      <w:rFonts w:ascii="Arial" w:hAnsi="Arial"/>
      <w:color w:val="000000"/>
      <w:spacing w:val="0"/>
      <w:sz w:val="20"/>
    </w:rPr>
  </w:style>
  <w:style w:type="character" w:customStyle="1" w:styleId="28">
    <w:name w:val="t_kostenko1"/>
    <w:link w:val="27"/>
    <w:qFormat/>
    <w:uiPriority w:val="0"/>
    <w:rPr>
      <w:rFonts w:ascii="Arial" w:hAnsi="Arial"/>
      <w:color w:val="000000"/>
      <w:sz w:val="20"/>
    </w:rPr>
  </w:style>
  <w:style w:type="paragraph" w:customStyle="1" w:styleId="29">
    <w:name w:val="Endnote"/>
    <w:link w:val="30"/>
    <w:qFormat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/>
      <w:color w:val="000000"/>
      <w:spacing w:val="0"/>
      <w:sz w:val="22"/>
    </w:rPr>
  </w:style>
  <w:style w:type="character" w:customStyle="1" w:styleId="30">
    <w:name w:val="Endnote1"/>
    <w:link w:val="29"/>
    <w:qFormat/>
    <w:uiPriority w:val="0"/>
    <w:rPr>
      <w:rFonts w:ascii="XO Thames" w:hAnsi="XO Thames"/>
      <w:sz w:val="22"/>
    </w:rPr>
  </w:style>
  <w:style w:type="paragraph" w:customStyle="1" w:styleId="31">
    <w:name w:val="ConsPlusTitle"/>
    <w:link w:val="32"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Calibri" w:hAnsi="Calibri"/>
      <w:b/>
      <w:color w:val="000000"/>
      <w:spacing w:val="0"/>
      <w:sz w:val="22"/>
    </w:rPr>
  </w:style>
  <w:style w:type="character" w:customStyle="1" w:styleId="32">
    <w:name w:val="ConsPlusTitle1"/>
    <w:link w:val="31"/>
    <w:qFormat/>
    <w:uiPriority w:val="0"/>
    <w:rPr>
      <w:rFonts w:ascii="Calibri" w:hAnsi="Calibri"/>
      <w:b/>
      <w:sz w:val="22"/>
    </w:rPr>
  </w:style>
  <w:style w:type="paragraph" w:customStyle="1" w:styleId="33">
    <w:name w:val="ConsPlusNonformat"/>
    <w:link w:val="34"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/>
      <w:color w:val="000000"/>
      <w:spacing w:val="0"/>
      <w:sz w:val="20"/>
    </w:rPr>
  </w:style>
  <w:style w:type="character" w:customStyle="1" w:styleId="34">
    <w:name w:val="ConsPlusNonformat1"/>
    <w:link w:val="33"/>
    <w:qFormat/>
    <w:uiPriority w:val="0"/>
    <w:rPr>
      <w:rFonts w:ascii="Courier New" w:hAnsi="Courier New"/>
    </w:rPr>
  </w:style>
  <w:style w:type="paragraph" w:customStyle="1" w:styleId="35">
    <w:name w:val="Знак сноски1"/>
    <w:basedOn w:val="1"/>
    <w:link w:val="36"/>
    <w:qFormat/>
    <w:uiPriority w:val="0"/>
    <w:pPr>
      <w:spacing w:after="200" w:line="276" w:lineRule="auto"/>
    </w:pPr>
    <w:rPr>
      <w:sz w:val="20"/>
      <w:vertAlign w:val="superscript"/>
    </w:rPr>
  </w:style>
  <w:style w:type="character" w:customStyle="1" w:styleId="36">
    <w:name w:val="Знак сноски11"/>
    <w:link w:val="35"/>
    <w:qFormat/>
    <w:uiPriority w:val="0"/>
    <w:rPr>
      <w:sz w:val="20"/>
      <w:vertAlign w:val="superscript"/>
    </w:rPr>
  </w:style>
  <w:style w:type="paragraph" w:customStyle="1" w:styleId="37">
    <w:name w:val="ConsPlusNormal"/>
    <w:link w:val="38"/>
    <w:qFormat/>
    <w:uiPriority w:val="0"/>
    <w:pPr>
      <w:spacing w:before="0" w:after="0" w:line="240" w:lineRule="auto"/>
      <w:ind w:left="0" w:right="0" w:firstLine="0"/>
      <w:jc w:val="left"/>
    </w:pPr>
    <w:rPr>
      <w:rFonts w:ascii="Arial" w:hAnsi="Arial"/>
      <w:color w:val="000000"/>
      <w:spacing w:val="0"/>
      <w:sz w:val="20"/>
    </w:rPr>
  </w:style>
  <w:style w:type="character" w:customStyle="1" w:styleId="38">
    <w:name w:val="ConsPlusNormal1"/>
    <w:link w:val="37"/>
    <w:uiPriority w:val="0"/>
    <w:rPr>
      <w:rFonts w:ascii="Arial" w:hAnsi="Arial"/>
    </w:rPr>
  </w:style>
  <w:style w:type="paragraph" w:customStyle="1" w:styleId="39">
    <w:name w:val="Footnote"/>
    <w:basedOn w:val="1"/>
    <w:link w:val="40"/>
    <w:qFormat/>
    <w:uiPriority w:val="0"/>
    <w:rPr>
      <w:sz w:val="20"/>
    </w:rPr>
  </w:style>
  <w:style w:type="character" w:customStyle="1" w:styleId="40">
    <w:name w:val="Footnote1"/>
    <w:link w:val="39"/>
    <w:uiPriority w:val="0"/>
    <w:rPr>
      <w:sz w:val="20"/>
    </w:rPr>
  </w:style>
  <w:style w:type="paragraph" w:customStyle="1" w:styleId="41">
    <w:name w:val="Header and Footer"/>
    <w:link w:val="42"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/>
      <w:color w:val="000000"/>
      <w:spacing w:val="0"/>
      <w:sz w:val="28"/>
    </w:rPr>
  </w:style>
  <w:style w:type="character" w:customStyle="1" w:styleId="42">
    <w:name w:val="Header and Footer1"/>
    <w:link w:val="41"/>
    <w:qFormat/>
    <w:uiPriority w:val="0"/>
    <w:rPr>
      <w:rFonts w:ascii="XO Thames" w:hAnsi="XO Thames"/>
      <w:sz w:val="28"/>
    </w:rPr>
  </w:style>
  <w:style w:type="paragraph" w:customStyle="1" w:styleId="43">
    <w:name w:val="Символ сноски"/>
    <w:link w:val="4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type="character" w:customStyle="1" w:styleId="44">
    <w:name w:val="Символ сноски1"/>
    <w:link w:val="43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TotalTime>0</TotalTime>
  <ScaleCrop>false</ScaleCrop>
  <LinksUpToDate>false</LinksUpToDate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2025-06-02T08:41:54Z</dcterms:created>
  <dc:creator>user</dc:creator>
  <cp:lastModifiedBy>user</cp:lastModifiedBy>
  <cp:lastPrinted>2025-06-02T08:50:40Z</cp:lastPrinted>
  <dcterms:modified xsi:type="dcterms:W3CDTF">2025-06-02T08:51:49Z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297A2B75982E44E898AA73C26F534769_13</vt:lpwstr>
  </property>
</Properties>
</file>